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E214" w14:textId="77777777" w:rsidR="002F1C10" w:rsidRDefault="00971497" w:rsidP="00446ED7">
      <w:pPr>
        <w:pStyle w:val="Titre3"/>
      </w:pPr>
      <w:r>
        <w:t>C</w:t>
      </w:r>
      <w:r w:rsidR="002F1C10" w:rsidRPr="00D4059D">
        <w:t>ommuniqué de presse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9038"/>
      </w:tblGrid>
      <w:tr w:rsidR="00A50D6E" w14:paraId="3E8BA448" w14:textId="77777777" w:rsidTr="006F3F79">
        <w:trPr>
          <w:jc w:val="center"/>
        </w:trPr>
        <w:tc>
          <w:tcPr>
            <w:tcW w:w="1420" w:type="dxa"/>
            <w:shd w:val="clear" w:color="auto" w:fill="auto"/>
          </w:tcPr>
          <w:p w14:paraId="7057DFC5" w14:textId="77777777" w:rsidR="00A50D6E" w:rsidRPr="00A50D6E" w:rsidRDefault="00A50D6E" w:rsidP="00A50D6E">
            <w:pPr>
              <w:pStyle w:val="Contact"/>
              <w:rPr>
                <w:b/>
              </w:rPr>
            </w:pPr>
            <w:r w:rsidRPr="00A50D6E">
              <w:rPr>
                <w:b/>
              </w:rPr>
              <w:t>Contact presse</w:t>
            </w:r>
            <w:r w:rsidR="002F1A94">
              <w:rPr>
                <w:b/>
              </w:rPr>
              <w:t> :</w:t>
            </w:r>
          </w:p>
        </w:tc>
        <w:tc>
          <w:tcPr>
            <w:tcW w:w="9038" w:type="dxa"/>
          </w:tcPr>
          <w:p w14:paraId="763085D8" w14:textId="77777777" w:rsidR="002F1A94" w:rsidRPr="00A50D6E" w:rsidRDefault="005E252F" w:rsidP="005E252F">
            <w:pPr>
              <w:pStyle w:val="Contact"/>
            </w:pPr>
            <w:r>
              <w:rPr>
                <w:b/>
              </w:rPr>
              <w:t>Patrice MYOTTE-DUQUET</w:t>
            </w:r>
            <w:r w:rsidR="00A50D6E" w:rsidRPr="00A50D6E">
              <w:t xml:space="preserve"> </w:t>
            </w:r>
            <w:r>
              <w:t>–</w:t>
            </w:r>
            <w:r w:rsidR="00A50D6E" w:rsidRPr="00A50D6E">
              <w:t xml:space="preserve"> </w:t>
            </w:r>
            <w:r>
              <w:t xml:space="preserve">Service </w:t>
            </w:r>
            <w:r w:rsidR="00A50D6E" w:rsidRPr="00A50D6E">
              <w:t>communication - Tél.</w:t>
            </w:r>
            <w:r w:rsidR="00DC1AE3">
              <w:t> :</w:t>
            </w:r>
            <w:r w:rsidR="00A50D6E" w:rsidRPr="00A50D6E">
              <w:t xml:space="preserve"> (+689) 40 80 38 88  / </w:t>
            </w:r>
            <w:r w:rsidR="002F1A94">
              <w:t>Mob.</w:t>
            </w:r>
            <w:r w:rsidR="00DC1AE3">
              <w:t> :</w:t>
            </w:r>
            <w:r w:rsidR="002F1A94">
              <w:t xml:space="preserve"> </w:t>
            </w:r>
            <w:r w:rsidR="00A50D6E" w:rsidRPr="00A50D6E">
              <w:t>(+689) 87 20 38 69</w:t>
            </w:r>
            <w:r w:rsidR="002F1A94">
              <w:t xml:space="preserve"> – </w:t>
            </w:r>
            <w:hyperlink r:id="rId8" w:history="1">
              <w:r w:rsidR="002F1A94" w:rsidRPr="009369D3">
                <w:rPr>
                  <w:rStyle w:val="Lienhypertexte"/>
                </w:rPr>
                <w:t>communication@upf.pf</w:t>
              </w:r>
            </w:hyperlink>
          </w:p>
        </w:tc>
      </w:tr>
      <w:tr w:rsidR="00A50D6E" w14:paraId="03E0D509" w14:textId="77777777" w:rsidTr="006F3F79">
        <w:trPr>
          <w:trHeight w:val="50"/>
          <w:jc w:val="center"/>
        </w:trPr>
        <w:tc>
          <w:tcPr>
            <w:tcW w:w="1420" w:type="dxa"/>
          </w:tcPr>
          <w:p w14:paraId="0E2A3EE4" w14:textId="77777777" w:rsidR="00A50D6E" w:rsidRDefault="00A50D6E" w:rsidP="00446ED7">
            <w:pPr>
              <w:pStyle w:val="Contact"/>
              <w:rPr>
                <w:b/>
              </w:rPr>
            </w:pPr>
          </w:p>
        </w:tc>
        <w:tc>
          <w:tcPr>
            <w:tcW w:w="9038" w:type="dxa"/>
          </w:tcPr>
          <w:p w14:paraId="05BB776A" w14:textId="77777777" w:rsidR="00A50D6E" w:rsidRPr="00A50D6E" w:rsidRDefault="00A50D6E" w:rsidP="00A50D6E">
            <w:pPr>
              <w:pStyle w:val="Contact"/>
              <w:rPr>
                <w:b/>
              </w:rPr>
            </w:pPr>
          </w:p>
        </w:tc>
      </w:tr>
    </w:tbl>
    <w:p w14:paraId="63595E3C" w14:textId="3120643F" w:rsidR="006C269A" w:rsidRPr="00765E44" w:rsidRDefault="00A812F2" w:rsidP="002C49B1">
      <w:pPr>
        <w:pStyle w:val="Titre1"/>
        <w:rPr>
          <w:sz w:val="42"/>
          <w:szCs w:val="42"/>
        </w:rPr>
      </w:pPr>
      <w:r>
        <w:rPr>
          <w:sz w:val="42"/>
          <w:szCs w:val="42"/>
        </w:rPr>
        <w:t>C</w:t>
      </w:r>
      <w:r w:rsidR="001A1AF9" w:rsidRPr="001A1AF9">
        <w:rPr>
          <w:sz w:val="42"/>
          <w:szCs w:val="42"/>
        </w:rPr>
        <w:t xml:space="preserve">onférence </w:t>
      </w:r>
      <w:r w:rsidR="00D01C5F">
        <w:rPr>
          <w:sz w:val="42"/>
          <w:szCs w:val="42"/>
        </w:rPr>
        <w:t xml:space="preserve">Savoirs pour tous : </w:t>
      </w:r>
      <w:r w:rsidR="00251523">
        <w:rPr>
          <w:sz w:val="42"/>
          <w:szCs w:val="42"/>
        </w:rPr>
        <w:t>«</w:t>
      </w:r>
      <w:r w:rsidR="008949E6">
        <w:rPr>
          <w:sz w:val="42"/>
          <w:szCs w:val="42"/>
        </w:rPr>
        <w:t> </w:t>
      </w:r>
      <w:r w:rsidR="008949E6" w:rsidRPr="008949E6">
        <w:rPr>
          <w:sz w:val="42"/>
          <w:szCs w:val="42"/>
        </w:rPr>
        <w:t>Les enjeux de la vaccination</w:t>
      </w:r>
      <w:r w:rsidR="00D01C5F" w:rsidRPr="008949E6">
        <w:rPr>
          <w:sz w:val="42"/>
          <w:szCs w:val="42"/>
        </w:rPr>
        <w:t xml:space="preserve"> </w:t>
      </w:r>
      <w:r w:rsidR="00F57FB3">
        <w:rPr>
          <w:sz w:val="42"/>
          <w:szCs w:val="42"/>
        </w:rPr>
        <w:t>»</w:t>
      </w:r>
    </w:p>
    <w:p w14:paraId="768104D3" w14:textId="27591752" w:rsidR="003B3CAA" w:rsidRPr="003C0B99" w:rsidRDefault="00F57FB3" w:rsidP="003C0B99">
      <w:pPr>
        <w:pStyle w:val="Titre2"/>
      </w:pPr>
      <w:r>
        <w:t>Jeudi</w:t>
      </w:r>
      <w:r w:rsidR="00C06F70">
        <w:t xml:space="preserve"> </w:t>
      </w:r>
      <w:r w:rsidR="008949E6">
        <w:t>26</w:t>
      </w:r>
      <w:r w:rsidR="00D01C5F">
        <w:t xml:space="preserve"> avril</w:t>
      </w:r>
      <w:r w:rsidR="0074377D">
        <w:t xml:space="preserve"> 2018</w:t>
      </w:r>
      <w:r w:rsidR="0008541E">
        <w:t xml:space="preserve"> –</w:t>
      </w:r>
      <w:r w:rsidR="0008541E" w:rsidRPr="003C0B99">
        <w:t xml:space="preserve"> </w:t>
      </w:r>
      <w:r w:rsidR="001A1AF9">
        <w:t>18h</w:t>
      </w:r>
      <w:r>
        <w:t>15</w:t>
      </w:r>
      <w:r w:rsidR="001A1AF9">
        <w:t xml:space="preserve"> </w:t>
      </w:r>
      <w:r w:rsidR="00FB4689">
        <w:t>–</w:t>
      </w:r>
      <w:r w:rsidR="00AD0945" w:rsidRPr="003C0B99">
        <w:t xml:space="preserve"> </w:t>
      </w:r>
      <w:r w:rsidR="00C84991" w:rsidRPr="003C0B99">
        <w:t>A</w:t>
      </w:r>
      <w:r w:rsidR="006C269A" w:rsidRPr="003C0B99">
        <w:t>mphi</w:t>
      </w:r>
      <w:r w:rsidR="00FB4689">
        <w:t xml:space="preserve"> A3</w:t>
      </w:r>
      <w:r w:rsidR="006C269A" w:rsidRPr="003C0B99">
        <w:t xml:space="preserve"> de l’UPF</w:t>
      </w:r>
    </w:p>
    <w:tbl>
      <w:tblPr>
        <w:tblStyle w:val="Grilledutableau"/>
        <w:tblW w:w="106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  <w:gridCol w:w="4586"/>
      </w:tblGrid>
      <w:tr w:rsidR="00E434C2" w:rsidRPr="00E434C2" w14:paraId="25614B38" w14:textId="77777777" w:rsidTr="003E042B">
        <w:trPr>
          <w:trHeight w:val="8012"/>
          <w:jc w:val="center"/>
        </w:trPr>
        <w:tc>
          <w:tcPr>
            <w:tcW w:w="6029" w:type="dxa"/>
            <w:shd w:val="clear" w:color="auto" w:fill="auto"/>
          </w:tcPr>
          <w:p w14:paraId="7FF11303" w14:textId="15E95FE7" w:rsidR="00E5162F" w:rsidRDefault="008949E6" w:rsidP="00F2576F">
            <w:pPr>
              <w:pStyle w:val="Titreparagraphe"/>
              <w:rPr>
                <w:rFonts w:cstheme="minorBid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Bidi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inline distT="0" distB="0" distL="0" distR="0" wp14:anchorId="3510E674" wp14:editId="7718F979">
                  <wp:extent cx="2533650" cy="2564803"/>
                  <wp:effectExtent l="0" t="0" r="0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-migliani-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85" cy="2587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06A511" w14:textId="5266C45B" w:rsidR="00D01C5F" w:rsidRPr="00BD48F7" w:rsidRDefault="008949E6" w:rsidP="00F2576F">
            <w:pPr>
              <w:pStyle w:val="Titreparagraphe"/>
              <w:rPr>
                <w:rFonts w:cstheme="minorBidi"/>
                <w:noProof/>
                <w:color w:val="000000" w:themeColor="text1"/>
                <w:sz w:val="26"/>
                <w:szCs w:val="26"/>
              </w:rPr>
            </w:pPr>
            <w:r w:rsidRPr="00BD48F7">
              <w:rPr>
                <w:rFonts w:cstheme="minorBidi"/>
                <w:noProof/>
                <w:color w:val="000000" w:themeColor="text1"/>
                <w:sz w:val="26"/>
                <w:szCs w:val="26"/>
              </w:rPr>
              <w:t>Le Professeur René</w:t>
            </w:r>
            <w:r w:rsidR="00BD48F7" w:rsidRPr="00BD48F7">
              <w:rPr>
                <w:rFonts w:cstheme="minorBidi"/>
                <w:noProof/>
                <w:color w:val="000000" w:themeColor="text1"/>
                <w:sz w:val="26"/>
                <w:szCs w:val="26"/>
              </w:rPr>
              <w:t xml:space="preserve"> MIGLIANI</w:t>
            </w:r>
            <w:r w:rsidR="00D01C5F" w:rsidRPr="00BD48F7">
              <w:rPr>
                <w:rFonts w:cstheme="minorBidi"/>
                <w:noProof/>
                <w:color w:val="000000" w:themeColor="text1"/>
                <w:sz w:val="26"/>
                <w:szCs w:val="26"/>
              </w:rPr>
              <w:t>,</w:t>
            </w:r>
            <w:r w:rsidRPr="00BD48F7">
              <w:rPr>
                <w:rFonts w:cstheme="minorBidi"/>
                <w:noProof/>
                <w:color w:val="000000" w:themeColor="text1"/>
                <w:sz w:val="26"/>
                <w:szCs w:val="26"/>
              </w:rPr>
              <w:t> </w:t>
            </w:r>
            <w:r w:rsidR="00BD48F7" w:rsidRPr="00BD48F7">
              <w:rPr>
                <w:rFonts w:cstheme="minorBidi"/>
                <w:noProof/>
                <w:color w:val="000000" w:themeColor="text1"/>
                <w:sz w:val="26"/>
                <w:szCs w:val="26"/>
              </w:rPr>
              <w:t>Professeur agrégé de l’École du Val-de-Grâce, spécialisé en Santé publique et en épidémiologie dans les domaines des maladies infectieuses et de la vaccinologie</w:t>
            </w:r>
            <w:r w:rsidR="00D01C5F" w:rsidRPr="00BD48F7">
              <w:rPr>
                <w:rFonts w:cstheme="minorBidi"/>
                <w:noProof/>
                <w:color w:val="000000" w:themeColor="text1"/>
                <w:sz w:val="26"/>
                <w:szCs w:val="26"/>
              </w:rPr>
              <w:t>, interviendra sur le thème «</w:t>
            </w:r>
            <w:r w:rsidR="00BD48F7" w:rsidRPr="00BD48F7">
              <w:rPr>
                <w:rFonts w:cstheme="minorBidi"/>
                <w:noProof/>
                <w:color w:val="000000" w:themeColor="text1"/>
                <w:sz w:val="26"/>
                <w:szCs w:val="26"/>
              </w:rPr>
              <w:t> </w:t>
            </w:r>
            <w:r w:rsidR="00BD48F7" w:rsidRPr="00BD48F7">
              <w:rPr>
                <w:rFonts w:cs="Arial"/>
                <w:color w:val="000000"/>
                <w:sz w:val="26"/>
                <w:szCs w:val="26"/>
                <w:shd w:val="clear" w:color="auto" w:fill="FDFDFD"/>
              </w:rPr>
              <w:t>Les enjeux de la vaccination </w:t>
            </w:r>
            <w:r w:rsidR="00D01C5F" w:rsidRPr="00BD48F7">
              <w:rPr>
                <w:rFonts w:cstheme="minorBidi"/>
                <w:noProof/>
                <w:color w:val="000000" w:themeColor="text1"/>
                <w:sz w:val="26"/>
                <w:szCs w:val="26"/>
              </w:rPr>
              <w:t xml:space="preserve">», le jeudi </w:t>
            </w:r>
            <w:r w:rsidR="00BD48F7" w:rsidRPr="00BD48F7">
              <w:rPr>
                <w:rFonts w:cstheme="minorBidi"/>
                <w:noProof/>
                <w:color w:val="000000" w:themeColor="text1"/>
                <w:sz w:val="26"/>
                <w:szCs w:val="26"/>
              </w:rPr>
              <w:t>26</w:t>
            </w:r>
            <w:r w:rsidR="00D01C5F" w:rsidRPr="00BD48F7">
              <w:rPr>
                <w:rFonts w:cstheme="minorBidi"/>
                <w:noProof/>
                <w:color w:val="000000" w:themeColor="text1"/>
                <w:sz w:val="26"/>
                <w:szCs w:val="26"/>
              </w:rPr>
              <w:t xml:space="preserve"> avril 2018 à 18h15 en amphi A3. </w:t>
            </w:r>
          </w:p>
          <w:p w14:paraId="6C6D8CF9" w14:textId="783AAC8B" w:rsidR="00F2576F" w:rsidRPr="00D01C5F" w:rsidRDefault="00F2576F" w:rsidP="00F2576F">
            <w:pPr>
              <w:pStyle w:val="Titreparagraphe"/>
              <w:rPr>
                <w:sz w:val="24"/>
                <w:szCs w:val="24"/>
              </w:rPr>
            </w:pPr>
            <w:r w:rsidRPr="00D01C5F">
              <w:rPr>
                <w:sz w:val="24"/>
                <w:szCs w:val="24"/>
              </w:rPr>
              <w:t>P</w:t>
            </w:r>
            <w:r w:rsidR="00BD48F7">
              <w:rPr>
                <w:sz w:val="24"/>
                <w:szCs w:val="24"/>
              </w:rPr>
              <w:t>lan</w:t>
            </w:r>
            <w:r w:rsidRPr="00D01C5F">
              <w:rPr>
                <w:sz w:val="24"/>
                <w:szCs w:val="24"/>
              </w:rPr>
              <w:t xml:space="preserve"> de la conférence</w:t>
            </w:r>
          </w:p>
          <w:p w14:paraId="4F1E88DD" w14:textId="505C7345" w:rsidR="00BD48F7" w:rsidRPr="00BD48F7" w:rsidRDefault="00BD48F7" w:rsidP="00BD48F7">
            <w:pPr>
              <w:rPr>
                <w:rFonts w:cs="Myriad Pro"/>
                <w:color w:val="000000"/>
                <w:sz w:val="24"/>
                <w:szCs w:val="24"/>
              </w:rPr>
            </w:pPr>
            <w:r w:rsidRPr="00BD48F7">
              <w:rPr>
                <w:rFonts w:cs="Myriad Pro"/>
                <w:color w:val="000000"/>
                <w:sz w:val="24"/>
                <w:szCs w:val="24"/>
              </w:rPr>
              <w:t>Principe et succès de la vaccination</w:t>
            </w:r>
          </w:p>
          <w:p w14:paraId="61756824" w14:textId="22770091" w:rsidR="00BD48F7" w:rsidRPr="00BD48F7" w:rsidRDefault="00BD48F7" w:rsidP="00BD48F7">
            <w:pPr>
              <w:rPr>
                <w:rFonts w:cs="Myriad Pro"/>
                <w:color w:val="000000"/>
                <w:sz w:val="24"/>
                <w:szCs w:val="24"/>
              </w:rPr>
            </w:pPr>
            <w:r w:rsidRPr="00BD48F7">
              <w:rPr>
                <w:rFonts w:cs="Myriad Pro"/>
                <w:color w:val="000000"/>
                <w:sz w:val="24"/>
                <w:szCs w:val="24"/>
              </w:rPr>
              <w:t>L’hésitation vaccinale et ses conséquences</w:t>
            </w:r>
          </w:p>
          <w:p w14:paraId="70290F75" w14:textId="41B4A282" w:rsidR="00BD48F7" w:rsidRPr="00BD48F7" w:rsidRDefault="00BD48F7" w:rsidP="00BD48F7">
            <w:pPr>
              <w:rPr>
                <w:rFonts w:cs="Myriad Pro"/>
                <w:color w:val="000000"/>
                <w:sz w:val="24"/>
                <w:szCs w:val="24"/>
              </w:rPr>
            </w:pPr>
            <w:r w:rsidRPr="00BD48F7">
              <w:rPr>
                <w:rFonts w:cs="Myriad Pro"/>
                <w:color w:val="000000"/>
                <w:sz w:val="24"/>
                <w:szCs w:val="24"/>
              </w:rPr>
              <w:t>Redonner sa place à un acte de prévention efficace et solidaire</w:t>
            </w:r>
          </w:p>
          <w:p w14:paraId="737B7657" w14:textId="31483D63" w:rsidR="00D01C5F" w:rsidRDefault="00BD48F7" w:rsidP="00BD48F7">
            <w:pPr>
              <w:rPr>
                <w:rFonts w:cs="Myriad Pro"/>
                <w:color w:val="000000"/>
                <w:sz w:val="24"/>
                <w:szCs w:val="24"/>
              </w:rPr>
            </w:pPr>
            <w:r w:rsidRPr="00BD48F7">
              <w:rPr>
                <w:rFonts w:cs="Myriad Pro"/>
                <w:color w:val="000000"/>
                <w:sz w:val="24"/>
                <w:szCs w:val="24"/>
              </w:rPr>
              <w:t>Réponse aux questions</w:t>
            </w:r>
          </w:p>
          <w:p w14:paraId="3B67D4C2" w14:textId="0C9DB6D8" w:rsidR="00BD48F7" w:rsidRDefault="00BD48F7" w:rsidP="00BD48F7">
            <w:pPr>
              <w:rPr>
                <w:rFonts w:cs="Myriad Pro"/>
                <w:color w:val="000000"/>
                <w:sz w:val="24"/>
                <w:szCs w:val="24"/>
              </w:rPr>
            </w:pPr>
          </w:p>
          <w:p w14:paraId="197C22FC" w14:textId="643A1C8E" w:rsidR="00856C64" w:rsidRDefault="00856C64" w:rsidP="00BD48F7">
            <w:pPr>
              <w:rPr>
                <w:rFonts w:cs="Myriad Pro"/>
                <w:color w:val="000000"/>
                <w:sz w:val="24"/>
                <w:szCs w:val="24"/>
              </w:rPr>
            </w:pPr>
            <w:r>
              <w:rPr>
                <w:rFonts w:cs="Myriad Pro"/>
                <w:color w:val="000000"/>
                <w:sz w:val="24"/>
                <w:szCs w:val="24"/>
              </w:rPr>
              <w:t xml:space="preserve">Une conférence proposée par </w:t>
            </w:r>
            <w:r w:rsidRPr="00856C64">
              <w:rPr>
                <w:rFonts w:cs="Myriad Pro"/>
                <w:color w:val="000000"/>
                <w:sz w:val="24"/>
                <w:szCs w:val="24"/>
              </w:rPr>
              <w:t>la Direction de la santé de Polynésie française</w:t>
            </w:r>
            <w:r>
              <w:rPr>
                <w:rFonts w:cs="Myriad Pro"/>
                <w:color w:val="000000"/>
                <w:sz w:val="24"/>
                <w:szCs w:val="24"/>
              </w:rPr>
              <w:t xml:space="preserve"> dans le cadre de « </w:t>
            </w:r>
            <w:r w:rsidRPr="00856C64">
              <w:rPr>
                <w:rFonts w:cs="Myriad Pro"/>
                <w:color w:val="000000"/>
                <w:sz w:val="24"/>
                <w:szCs w:val="24"/>
              </w:rPr>
              <w:t>la semaine mondiale de la vaccination</w:t>
            </w:r>
            <w:r>
              <w:rPr>
                <w:rFonts w:cs="Myriad Pro"/>
                <w:color w:val="000000"/>
                <w:sz w:val="24"/>
                <w:szCs w:val="24"/>
              </w:rPr>
              <w:t> » du 24 au 30 avril.</w:t>
            </w:r>
          </w:p>
          <w:p w14:paraId="389CA616" w14:textId="77777777" w:rsidR="00BD48F7" w:rsidRPr="00BD48F7" w:rsidRDefault="00BD48F7" w:rsidP="00BD48F7">
            <w:pPr>
              <w:rPr>
                <w:rFonts w:cs="Myriad Pro"/>
                <w:color w:val="000000"/>
                <w:sz w:val="24"/>
                <w:szCs w:val="24"/>
              </w:rPr>
            </w:pPr>
          </w:p>
          <w:p w14:paraId="13BDCD77" w14:textId="77777777" w:rsidR="00BD48F7" w:rsidRDefault="00BD48F7" w:rsidP="00BD48F7">
            <w:pPr>
              <w:rPr>
                <w:rFonts w:cs="Myriad Pro"/>
                <w:color w:val="000000"/>
              </w:rPr>
            </w:pPr>
          </w:p>
          <w:p w14:paraId="0F03FEFB" w14:textId="77777777" w:rsidR="00902AFF" w:rsidRDefault="00E434C2" w:rsidP="00902AFF">
            <w:pPr>
              <w:pStyle w:val="Infos"/>
              <w:rPr>
                <w:sz w:val="20"/>
              </w:rPr>
            </w:pPr>
            <w:r w:rsidRPr="001F4A6A">
              <w:rPr>
                <w:sz w:val="20"/>
              </w:rPr>
              <w:t>Entrée libre sous réserve des places disponibles.</w:t>
            </w:r>
          </w:p>
          <w:p w14:paraId="589F8F8C" w14:textId="27599576" w:rsidR="00182027" w:rsidRPr="00902AFF" w:rsidRDefault="00182027" w:rsidP="00902AFF">
            <w:pPr>
              <w:pStyle w:val="Infos"/>
              <w:rPr>
                <w:sz w:val="20"/>
              </w:rPr>
            </w:pPr>
            <w:r w:rsidRPr="001F4A6A">
              <w:rPr>
                <w:sz w:val="20"/>
              </w:rPr>
              <w:t>D’une durée d’une heure à une heure et demie, les conférences "Savoirs pour tous" sont suivies d’un débat avec l’auditoire.</w:t>
            </w:r>
          </w:p>
          <w:p w14:paraId="4ED67CFC" w14:textId="77777777" w:rsidR="007D012A" w:rsidRPr="00A83562" w:rsidRDefault="007D012A" w:rsidP="00045591">
            <w:pPr>
              <w:rPr>
                <w:rFonts w:cs="Myriad Pro"/>
                <w:color w:val="000000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14:paraId="1585BC7F" w14:textId="77777777" w:rsidR="00A83562" w:rsidRPr="00D01C5F" w:rsidRDefault="00945734" w:rsidP="003E042B">
            <w:pPr>
              <w:pStyle w:val="Bio"/>
              <w:jc w:val="left"/>
              <w:rPr>
                <w:b/>
                <w:sz w:val="24"/>
                <w:szCs w:val="24"/>
              </w:rPr>
            </w:pPr>
            <w:r w:rsidRPr="00D01C5F">
              <w:rPr>
                <w:b/>
                <w:sz w:val="24"/>
                <w:szCs w:val="24"/>
              </w:rPr>
              <w:t>Biographie</w:t>
            </w:r>
          </w:p>
          <w:p w14:paraId="3BBA66A0" w14:textId="77777777" w:rsidR="003E042B" w:rsidRDefault="00BD48F7" w:rsidP="003E042B">
            <w:pPr>
              <w:pStyle w:val="Bi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René MIGLIANI est </w:t>
            </w:r>
            <w:r w:rsidRPr="00BD48F7">
              <w:rPr>
                <w:sz w:val="24"/>
                <w:szCs w:val="24"/>
              </w:rPr>
              <w:t>Professeur agrégé de l’École du Val-de-Grâce</w:t>
            </w:r>
            <w:r>
              <w:rPr>
                <w:sz w:val="24"/>
                <w:szCs w:val="24"/>
              </w:rPr>
              <w:t>, a</w:t>
            </w:r>
            <w:r w:rsidRPr="00BD48F7">
              <w:rPr>
                <w:sz w:val="24"/>
                <w:szCs w:val="24"/>
              </w:rPr>
              <w:t>ncien titulaire de la Chaire d’épidémiologie et prévention des armées</w:t>
            </w:r>
            <w:r>
              <w:rPr>
                <w:sz w:val="24"/>
                <w:szCs w:val="24"/>
              </w:rPr>
              <w:t>, M</w:t>
            </w:r>
            <w:r w:rsidRPr="00BD48F7">
              <w:rPr>
                <w:sz w:val="24"/>
                <w:szCs w:val="24"/>
              </w:rPr>
              <w:t>édecin chef des services hors classe (en retraite depuis mai 2014)</w:t>
            </w:r>
            <w:r>
              <w:rPr>
                <w:sz w:val="24"/>
                <w:szCs w:val="24"/>
              </w:rPr>
              <w:t>, s</w:t>
            </w:r>
            <w:r w:rsidRPr="00BD48F7">
              <w:rPr>
                <w:sz w:val="24"/>
                <w:szCs w:val="24"/>
              </w:rPr>
              <w:t>pécialisé en Santé publique et en épidémiologie dans les domaines des maladies infectieuses et de la vaccinologie</w:t>
            </w:r>
            <w:r>
              <w:rPr>
                <w:sz w:val="24"/>
                <w:szCs w:val="24"/>
              </w:rPr>
              <w:t>.</w:t>
            </w:r>
          </w:p>
          <w:p w14:paraId="1708AB91" w14:textId="4BB20F00" w:rsidR="00BD48F7" w:rsidRPr="00582200" w:rsidRDefault="003E042B" w:rsidP="003E042B">
            <w:pPr>
              <w:pStyle w:val="Bio"/>
              <w:jc w:val="left"/>
              <w:rPr>
                <w:sz w:val="24"/>
                <w:szCs w:val="24"/>
              </w:rPr>
            </w:pPr>
            <w:r w:rsidRPr="00582200">
              <w:rPr>
                <w:sz w:val="24"/>
                <w:szCs w:val="24"/>
              </w:rPr>
              <w:t xml:space="preserve">• </w:t>
            </w:r>
            <w:r w:rsidR="00BD48F7" w:rsidRPr="00582200">
              <w:rPr>
                <w:sz w:val="24"/>
                <w:szCs w:val="24"/>
              </w:rPr>
              <w:t>Médecin des armées de 1981 à 2014</w:t>
            </w:r>
          </w:p>
          <w:p w14:paraId="23A8096D" w14:textId="77777777" w:rsidR="00BD48F7" w:rsidRPr="00582200" w:rsidRDefault="00BD48F7" w:rsidP="003E042B">
            <w:pPr>
              <w:pStyle w:val="Bio"/>
              <w:jc w:val="left"/>
              <w:rPr>
                <w:sz w:val="24"/>
                <w:szCs w:val="24"/>
              </w:rPr>
            </w:pPr>
            <w:r w:rsidRPr="00582200">
              <w:rPr>
                <w:sz w:val="24"/>
                <w:szCs w:val="24"/>
              </w:rPr>
              <w:t>Spécialiste de santé publique et médecine sociale</w:t>
            </w:r>
          </w:p>
          <w:p w14:paraId="2B9C4DA2" w14:textId="77777777" w:rsidR="00BD48F7" w:rsidRPr="00582200" w:rsidRDefault="00BD48F7" w:rsidP="003E042B">
            <w:pPr>
              <w:pStyle w:val="Bio"/>
              <w:jc w:val="left"/>
              <w:rPr>
                <w:sz w:val="24"/>
                <w:szCs w:val="24"/>
              </w:rPr>
            </w:pPr>
            <w:r w:rsidRPr="00582200">
              <w:rPr>
                <w:sz w:val="24"/>
                <w:szCs w:val="24"/>
              </w:rPr>
              <w:t>DEA de santé publique et pays en développement</w:t>
            </w:r>
          </w:p>
          <w:p w14:paraId="59457EA6" w14:textId="77777777" w:rsidR="00BD48F7" w:rsidRPr="00582200" w:rsidRDefault="00BD48F7" w:rsidP="003E042B">
            <w:pPr>
              <w:pStyle w:val="Bio"/>
              <w:jc w:val="left"/>
              <w:rPr>
                <w:sz w:val="24"/>
                <w:szCs w:val="24"/>
              </w:rPr>
            </w:pPr>
            <w:r w:rsidRPr="00582200">
              <w:rPr>
                <w:sz w:val="24"/>
                <w:szCs w:val="24"/>
              </w:rPr>
              <w:t>Diplôme de microbiologie tropicale de l’Institut Pasteur</w:t>
            </w:r>
          </w:p>
          <w:p w14:paraId="0529FD5D" w14:textId="77777777" w:rsidR="00BD48F7" w:rsidRPr="00582200" w:rsidRDefault="00BD48F7" w:rsidP="003E042B">
            <w:pPr>
              <w:pStyle w:val="Bio"/>
              <w:jc w:val="left"/>
              <w:rPr>
                <w:sz w:val="24"/>
                <w:szCs w:val="24"/>
              </w:rPr>
            </w:pPr>
            <w:r w:rsidRPr="00582200">
              <w:rPr>
                <w:sz w:val="24"/>
                <w:szCs w:val="24"/>
              </w:rPr>
              <w:t>Certificat d’épidémiologie et de recherche clinique</w:t>
            </w:r>
          </w:p>
          <w:p w14:paraId="4FA707BC" w14:textId="36C0D913" w:rsidR="00BD48F7" w:rsidRPr="00582200" w:rsidRDefault="003E042B" w:rsidP="003E042B">
            <w:pPr>
              <w:pStyle w:val="Bio"/>
              <w:jc w:val="left"/>
              <w:rPr>
                <w:sz w:val="24"/>
                <w:szCs w:val="24"/>
              </w:rPr>
            </w:pPr>
            <w:r w:rsidRPr="00582200">
              <w:rPr>
                <w:sz w:val="24"/>
                <w:szCs w:val="24"/>
              </w:rPr>
              <w:t xml:space="preserve">• </w:t>
            </w:r>
            <w:r w:rsidR="00BD48F7" w:rsidRPr="00582200">
              <w:rPr>
                <w:sz w:val="24"/>
                <w:szCs w:val="24"/>
              </w:rPr>
              <w:t>Enseignant et formateur dans les domaines du contrôle des maladies infectieuses et de la vaccinologie depuis 2014</w:t>
            </w:r>
          </w:p>
          <w:p w14:paraId="1510BA0C" w14:textId="391BB80E" w:rsidR="00BD48F7" w:rsidRPr="00582200" w:rsidRDefault="003E042B" w:rsidP="003E042B">
            <w:pPr>
              <w:pStyle w:val="Bio"/>
              <w:jc w:val="left"/>
              <w:rPr>
                <w:sz w:val="24"/>
                <w:szCs w:val="24"/>
              </w:rPr>
            </w:pPr>
            <w:r w:rsidRPr="00582200">
              <w:rPr>
                <w:sz w:val="24"/>
                <w:szCs w:val="24"/>
              </w:rPr>
              <w:t xml:space="preserve">• </w:t>
            </w:r>
            <w:r w:rsidR="00BD48F7" w:rsidRPr="00582200">
              <w:rPr>
                <w:sz w:val="24"/>
                <w:szCs w:val="24"/>
              </w:rPr>
              <w:t>Conseiller du coordinateur national de la lutte contre l’épidémie d’Ebola e</w:t>
            </w:r>
            <w:bookmarkStart w:id="0" w:name="_GoBack"/>
            <w:bookmarkEnd w:id="0"/>
            <w:r w:rsidR="00BD48F7" w:rsidRPr="00582200">
              <w:rPr>
                <w:sz w:val="24"/>
                <w:szCs w:val="24"/>
              </w:rPr>
              <w:t>n Guinée d’octobre 2014 à juin 2015</w:t>
            </w:r>
          </w:p>
          <w:p w14:paraId="704C2E63" w14:textId="5E0BE220" w:rsidR="00BD48F7" w:rsidRPr="00582200" w:rsidRDefault="003E042B" w:rsidP="003E042B">
            <w:pPr>
              <w:pStyle w:val="Bio"/>
              <w:jc w:val="left"/>
              <w:rPr>
                <w:sz w:val="24"/>
                <w:szCs w:val="24"/>
              </w:rPr>
            </w:pPr>
            <w:r w:rsidRPr="00582200">
              <w:rPr>
                <w:sz w:val="24"/>
                <w:szCs w:val="24"/>
              </w:rPr>
              <w:t xml:space="preserve">• </w:t>
            </w:r>
            <w:r w:rsidR="00BD48F7" w:rsidRPr="00582200">
              <w:rPr>
                <w:sz w:val="24"/>
                <w:szCs w:val="24"/>
              </w:rPr>
              <w:t>Conseiller médical pour les crises et les urgences sanitaires de la Direction générale de l’offre de soins du ministère de la santé d’avril à juillet 2017</w:t>
            </w:r>
          </w:p>
          <w:p w14:paraId="064A4B4D" w14:textId="77777777" w:rsidR="00D01C5F" w:rsidRPr="00D01C5F" w:rsidRDefault="00D01C5F" w:rsidP="003E042B">
            <w:pPr>
              <w:pStyle w:val="Bio"/>
              <w:jc w:val="left"/>
              <w:rPr>
                <w:sz w:val="24"/>
                <w:szCs w:val="24"/>
              </w:rPr>
            </w:pPr>
          </w:p>
          <w:p w14:paraId="092430AE" w14:textId="4B717EB7" w:rsidR="00D01C5F" w:rsidRPr="00D01C5F" w:rsidRDefault="00D01C5F" w:rsidP="003E042B">
            <w:pPr>
              <w:pStyle w:val="Bio"/>
              <w:jc w:val="left"/>
              <w:rPr>
                <w:b/>
                <w:sz w:val="24"/>
                <w:szCs w:val="24"/>
              </w:rPr>
            </w:pPr>
            <w:r w:rsidRPr="00D01C5F">
              <w:rPr>
                <w:b/>
                <w:sz w:val="24"/>
                <w:szCs w:val="24"/>
              </w:rPr>
              <w:t>Références bibliographiques</w:t>
            </w:r>
          </w:p>
          <w:p w14:paraId="33B11123" w14:textId="3B375940" w:rsidR="003E042B" w:rsidRPr="003E042B" w:rsidRDefault="003E042B" w:rsidP="003E042B">
            <w:pPr>
              <w:pStyle w:val="Bio"/>
              <w:jc w:val="left"/>
              <w:rPr>
                <w:sz w:val="24"/>
                <w:szCs w:val="24"/>
              </w:rPr>
            </w:pPr>
            <w:r w:rsidRPr="003E042B">
              <w:rPr>
                <w:sz w:val="24"/>
                <w:szCs w:val="24"/>
              </w:rPr>
              <w:t>Rédaction en tant que premier auteur ou co-auteur de plus de 170 publications (dont 99 référencées dans PubMed) :</w:t>
            </w:r>
          </w:p>
          <w:p w14:paraId="2AEB2D5B" w14:textId="49DBA6D1" w:rsidR="003E042B" w:rsidRPr="003E042B" w:rsidRDefault="003E042B" w:rsidP="003E042B">
            <w:pPr>
              <w:pStyle w:val="Bio"/>
              <w:jc w:val="left"/>
              <w:rPr>
                <w:sz w:val="24"/>
                <w:szCs w:val="24"/>
              </w:rPr>
            </w:pPr>
            <w:r w:rsidRPr="003E042B">
              <w:rPr>
                <w:sz w:val="24"/>
                <w:szCs w:val="24"/>
              </w:rPr>
              <w:t xml:space="preserve">• dans des revues médicales et scientifiques </w:t>
            </w:r>
          </w:p>
          <w:p w14:paraId="7B2A6B3F" w14:textId="036F4015" w:rsidR="00BA27AE" w:rsidRPr="00D01C5F" w:rsidRDefault="003E042B" w:rsidP="003E042B">
            <w:pPr>
              <w:pStyle w:val="Bio"/>
              <w:jc w:val="left"/>
              <w:rPr>
                <w:sz w:val="24"/>
                <w:szCs w:val="24"/>
              </w:rPr>
            </w:pPr>
            <w:r w:rsidRPr="003E042B">
              <w:rPr>
                <w:sz w:val="24"/>
                <w:szCs w:val="24"/>
              </w:rPr>
              <w:t>• dans les domaines de la santé publique, de l’épidémiologie et des maladies transmissibles et non transmissibles.</w:t>
            </w:r>
          </w:p>
        </w:tc>
      </w:tr>
    </w:tbl>
    <w:p w14:paraId="208F7C96" w14:textId="77777777" w:rsidR="004A28AE" w:rsidRPr="00E434C2" w:rsidRDefault="004A28AE" w:rsidP="004A28AE">
      <w:pPr>
        <w:rPr>
          <w:sz w:val="4"/>
          <w:szCs w:val="4"/>
        </w:rPr>
      </w:pPr>
    </w:p>
    <w:sectPr w:rsidR="004A28AE" w:rsidRPr="00E434C2" w:rsidSect="00BD28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170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F4002" w14:textId="77777777" w:rsidR="00D01C5F" w:rsidRDefault="00D01C5F" w:rsidP="00974AEE">
      <w:r>
        <w:separator/>
      </w:r>
    </w:p>
  </w:endnote>
  <w:endnote w:type="continuationSeparator" w:id="0">
    <w:p w14:paraId="7BBE72DC" w14:textId="77777777" w:rsidR="00D01C5F" w:rsidRDefault="00D01C5F" w:rsidP="0097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3882" w14:textId="77777777" w:rsidR="00D01C5F" w:rsidRDefault="00D01C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47B4D" w14:textId="77777777" w:rsidR="00D01C5F" w:rsidRDefault="00D01C5F">
    <w:pPr>
      <w:pStyle w:val="Pieddepage"/>
    </w:pPr>
    <w:r w:rsidRPr="007B405A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1DBE70" wp14:editId="031F75A7">
              <wp:simplePos x="0" y="0"/>
              <wp:positionH relativeFrom="column">
                <wp:posOffset>4561840</wp:posOffset>
              </wp:positionH>
              <wp:positionV relativeFrom="paragraph">
                <wp:posOffset>5080</wp:posOffset>
              </wp:positionV>
              <wp:extent cx="1931035" cy="540385"/>
              <wp:effectExtent l="0" t="0" r="0" b="0"/>
              <wp:wrapNone/>
              <wp:docPr id="1" name="Arrondir un rectangle avec un coin du même côté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931035" cy="540385"/>
                      </a:xfrm>
                      <a:custGeom>
                        <a:avLst/>
                        <a:gdLst>
                          <a:gd name="connsiteX0" fmla="*/ 90489 w 2362200"/>
                          <a:gd name="connsiteY0" fmla="*/ 0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0 w 2362200"/>
                          <a:gd name="connsiteY7" fmla="*/ 90489 h 542925"/>
                          <a:gd name="connsiteX8" fmla="*/ 90489 w 2362200"/>
                          <a:gd name="connsiteY8" fmla="*/ 0 h 542925"/>
                          <a:gd name="connsiteX0" fmla="*/ 97884 w 2369595"/>
                          <a:gd name="connsiteY0" fmla="*/ 0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97884 w 2369595"/>
                          <a:gd name="connsiteY8" fmla="*/ 0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9059 w 2375062"/>
                          <a:gd name="connsiteY0" fmla="*/ 180975 h 542925"/>
                          <a:gd name="connsiteX1" fmla="*/ 2284573 w 2375062"/>
                          <a:gd name="connsiteY1" fmla="*/ 0 h 542925"/>
                          <a:gd name="connsiteX2" fmla="*/ 2375062 w 2375062"/>
                          <a:gd name="connsiteY2" fmla="*/ 90489 h 542925"/>
                          <a:gd name="connsiteX3" fmla="*/ 2375062 w 2375062"/>
                          <a:gd name="connsiteY3" fmla="*/ 542925 h 542925"/>
                          <a:gd name="connsiteX4" fmla="*/ 2375062 w 2375062"/>
                          <a:gd name="connsiteY4" fmla="*/ 542925 h 542925"/>
                          <a:gd name="connsiteX5" fmla="*/ 12862 w 2375062"/>
                          <a:gd name="connsiteY5" fmla="*/ 542925 h 542925"/>
                          <a:gd name="connsiteX6" fmla="*/ 12862 w 2375062"/>
                          <a:gd name="connsiteY6" fmla="*/ 542925 h 542925"/>
                          <a:gd name="connsiteX7" fmla="*/ 5467 w 2375062"/>
                          <a:gd name="connsiteY7" fmla="*/ 280989 h 542925"/>
                          <a:gd name="connsiteX8" fmla="*/ 189059 w 2375062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246200 w 2369595"/>
                          <a:gd name="connsiteY0" fmla="*/ 176799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246200 w 2369595"/>
                          <a:gd name="connsiteY8" fmla="*/ 176799 h 542925"/>
                          <a:gd name="connsiteX0" fmla="*/ 238805 w 2362200"/>
                          <a:gd name="connsiteY0" fmla="*/ 176799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21829 w 2362200"/>
                          <a:gd name="connsiteY7" fmla="*/ 276813 h 542925"/>
                          <a:gd name="connsiteX8" fmla="*/ 238805 w 236220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5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239545 w 2362940"/>
                          <a:gd name="connsiteY8" fmla="*/ 176799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135131 w 2362940"/>
                          <a:gd name="connsiteY8" fmla="*/ 189325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35131 w 2362940"/>
                          <a:gd name="connsiteY8" fmla="*/ 189325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2362940" h="542925">
                            <a:moveTo>
                              <a:pt x="155973" y="180974"/>
                            </a:moveTo>
                            <a:lnTo>
                              <a:pt x="2272451" y="0"/>
                            </a:lnTo>
                            <a:cubicBezTo>
                              <a:pt x="2322427" y="0"/>
                              <a:pt x="2362940" y="40513"/>
                              <a:pt x="2362940" y="90489"/>
                            </a:cubicBezTo>
                            <a:lnTo>
                              <a:pt x="2362940" y="542925"/>
                            </a:lnTo>
                            <a:lnTo>
                              <a:pt x="2362940" y="542925"/>
                            </a:lnTo>
                            <a:lnTo>
                              <a:pt x="740" y="542925"/>
                            </a:lnTo>
                            <a:lnTo>
                              <a:pt x="740" y="542925"/>
                            </a:lnTo>
                            <a:cubicBezTo>
                              <a:pt x="740" y="392113"/>
                              <a:pt x="0" y="448503"/>
                              <a:pt x="0" y="297691"/>
                            </a:cubicBezTo>
                            <a:cubicBezTo>
                              <a:pt x="12490" y="187564"/>
                              <a:pt x="114231" y="189325"/>
                              <a:pt x="155973" y="180974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8C192" id="Arrondir un rectangle avec un coin du même côté 12" o:spid="_x0000_s1026" style="position:absolute;margin-left:359.2pt;margin-top:.4pt;width:152.05pt;height:42.55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94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" path="m155973,180974l2272451,v49976,,90489,40513,90489,90489l2362940,542925r,l740,542925r,c740,392113,,448503,,297691,12490,187564,114231,189325,155973,180974xe" fillcolor="#95c108 [3204]" stroked="f" strokeweight="2pt">
              <v:path arrowok="t" o:connecttype="custom" o:connectlocs="127464,180127;1857086,0;1931035,90066;1931035,540385;1931035,540385;605,540385;605,540385;0,296298;127464,180127" o:connectangles="0,0,0,0,0,0,0,0,0"/>
            </v:shape>
          </w:pict>
        </mc:Fallback>
      </mc:AlternateContent>
    </w:r>
    <w:r w:rsidRPr="007B405A">
      <w:rPr>
        <w:noProof/>
      </w:rPr>
      <w:drawing>
        <wp:anchor distT="0" distB="0" distL="114300" distR="114300" simplePos="0" relativeHeight="251662336" behindDoc="0" locked="0" layoutInCell="1" allowOverlap="1" wp14:anchorId="68F14C86" wp14:editId="0C11AE1E">
          <wp:simplePos x="0" y="0"/>
          <wp:positionH relativeFrom="column">
            <wp:posOffset>4798695</wp:posOffset>
          </wp:positionH>
          <wp:positionV relativeFrom="paragraph">
            <wp:posOffset>55880</wp:posOffset>
          </wp:positionV>
          <wp:extent cx="741680" cy="361315"/>
          <wp:effectExtent l="0" t="0" r="1270" b="635"/>
          <wp:wrapNone/>
          <wp:docPr id="273" name="Image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PF-2014-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05A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D515B90" wp14:editId="553272A9">
              <wp:simplePos x="0" y="0"/>
              <wp:positionH relativeFrom="column">
                <wp:posOffset>5810250</wp:posOffset>
              </wp:positionH>
              <wp:positionV relativeFrom="paragraph">
                <wp:posOffset>6985</wp:posOffset>
              </wp:positionV>
              <wp:extent cx="817245" cy="414655"/>
              <wp:effectExtent l="0" t="0" r="1905" b="4445"/>
              <wp:wrapNone/>
              <wp:docPr id="2" name="Arrondir un rectangle avec un coin du même côté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817245" cy="414655"/>
                      </a:xfrm>
                      <a:custGeom>
                        <a:avLst/>
                        <a:gdLst>
                          <a:gd name="connsiteX0" fmla="*/ 90489 w 2362200"/>
                          <a:gd name="connsiteY0" fmla="*/ 0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0 w 2362200"/>
                          <a:gd name="connsiteY7" fmla="*/ 90489 h 542925"/>
                          <a:gd name="connsiteX8" fmla="*/ 90489 w 2362200"/>
                          <a:gd name="connsiteY8" fmla="*/ 0 h 542925"/>
                          <a:gd name="connsiteX0" fmla="*/ 97884 w 2369595"/>
                          <a:gd name="connsiteY0" fmla="*/ 0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97884 w 2369595"/>
                          <a:gd name="connsiteY8" fmla="*/ 0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9059 w 2375062"/>
                          <a:gd name="connsiteY0" fmla="*/ 180975 h 542925"/>
                          <a:gd name="connsiteX1" fmla="*/ 2284573 w 2375062"/>
                          <a:gd name="connsiteY1" fmla="*/ 0 h 542925"/>
                          <a:gd name="connsiteX2" fmla="*/ 2375062 w 2375062"/>
                          <a:gd name="connsiteY2" fmla="*/ 90489 h 542925"/>
                          <a:gd name="connsiteX3" fmla="*/ 2375062 w 2375062"/>
                          <a:gd name="connsiteY3" fmla="*/ 542925 h 542925"/>
                          <a:gd name="connsiteX4" fmla="*/ 2375062 w 2375062"/>
                          <a:gd name="connsiteY4" fmla="*/ 542925 h 542925"/>
                          <a:gd name="connsiteX5" fmla="*/ 12862 w 2375062"/>
                          <a:gd name="connsiteY5" fmla="*/ 542925 h 542925"/>
                          <a:gd name="connsiteX6" fmla="*/ 12862 w 2375062"/>
                          <a:gd name="connsiteY6" fmla="*/ 542925 h 542925"/>
                          <a:gd name="connsiteX7" fmla="*/ 5467 w 2375062"/>
                          <a:gd name="connsiteY7" fmla="*/ 280989 h 542925"/>
                          <a:gd name="connsiteX8" fmla="*/ 189059 w 2375062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246200 w 2369595"/>
                          <a:gd name="connsiteY0" fmla="*/ 176799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246200 w 2369595"/>
                          <a:gd name="connsiteY8" fmla="*/ 176799 h 542925"/>
                          <a:gd name="connsiteX0" fmla="*/ 238805 w 2362200"/>
                          <a:gd name="connsiteY0" fmla="*/ 176799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21829 w 2362200"/>
                          <a:gd name="connsiteY7" fmla="*/ 276813 h 542925"/>
                          <a:gd name="connsiteX8" fmla="*/ 238805 w 236220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5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239545 w 2362940"/>
                          <a:gd name="connsiteY8" fmla="*/ 176799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135131 w 2362940"/>
                          <a:gd name="connsiteY8" fmla="*/ 189325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35131 w 2362940"/>
                          <a:gd name="connsiteY8" fmla="*/ 189325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2362940 w 2362940"/>
                          <a:gd name="connsiteY4" fmla="*/ 542925 h 542925"/>
                          <a:gd name="connsiteX5" fmla="*/ 23629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740 w 2362940"/>
                          <a:gd name="connsiteY7" fmla="*/ 542925 h 542925"/>
                          <a:gd name="connsiteX8" fmla="*/ 0 w 2362940"/>
                          <a:gd name="connsiteY8" fmla="*/ 297691 h 542925"/>
                          <a:gd name="connsiteX9" fmla="*/ 155973 w 2362940"/>
                          <a:gd name="connsiteY9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2362940 w 2362940"/>
                          <a:gd name="connsiteY4" fmla="*/ 542925 h 542925"/>
                          <a:gd name="connsiteX5" fmla="*/ 2362940 w 2362940"/>
                          <a:gd name="connsiteY5" fmla="*/ 542925 h 542925"/>
                          <a:gd name="connsiteX6" fmla="*/ 651325 w 2362940"/>
                          <a:gd name="connsiteY6" fmla="*/ 542925 h 542925"/>
                          <a:gd name="connsiteX7" fmla="*/ 740 w 2362940"/>
                          <a:gd name="connsiteY7" fmla="*/ 542925 h 542925"/>
                          <a:gd name="connsiteX8" fmla="*/ 740 w 2362940"/>
                          <a:gd name="connsiteY8" fmla="*/ 542925 h 542925"/>
                          <a:gd name="connsiteX9" fmla="*/ 0 w 2362940"/>
                          <a:gd name="connsiteY9" fmla="*/ 297691 h 542925"/>
                          <a:gd name="connsiteX10" fmla="*/ 155973 w 2362940"/>
                          <a:gd name="connsiteY10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2362940 w 2362940"/>
                          <a:gd name="connsiteY4" fmla="*/ 542925 h 542925"/>
                          <a:gd name="connsiteX5" fmla="*/ 651325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740 w 2362940"/>
                          <a:gd name="connsiteY7" fmla="*/ 542925 h 542925"/>
                          <a:gd name="connsiteX8" fmla="*/ 0 w 2362940"/>
                          <a:gd name="connsiteY8" fmla="*/ 297691 h 542925"/>
                          <a:gd name="connsiteX9" fmla="*/ 155973 w 2362940"/>
                          <a:gd name="connsiteY9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651325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272455"/>
                          <a:gd name="connsiteY0" fmla="*/ 180974 h 542925"/>
                          <a:gd name="connsiteX1" fmla="*/ 634708 w 2272455"/>
                          <a:gd name="connsiteY1" fmla="*/ 142700 h 542925"/>
                          <a:gd name="connsiteX2" fmla="*/ 2272451 w 2272455"/>
                          <a:gd name="connsiteY2" fmla="*/ 0 h 542925"/>
                          <a:gd name="connsiteX3" fmla="*/ 651325 w 2272455"/>
                          <a:gd name="connsiteY3" fmla="*/ 542925 h 542925"/>
                          <a:gd name="connsiteX4" fmla="*/ 740 w 2272455"/>
                          <a:gd name="connsiteY4" fmla="*/ 542925 h 542925"/>
                          <a:gd name="connsiteX5" fmla="*/ 740 w 2272455"/>
                          <a:gd name="connsiteY5" fmla="*/ 542925 h 542925"/>
                          <a:gd name="connsiteX6" fmla="*/ 0 w 2272455"/>
                          <a:gd name="connsiteY6" fmla="*/ 297691 h 542925"/>
                          <a:gd name="connsiteX7" fmla="*/ 155973 w 2272455"/>
                          <a:gd name="connsiteY7" fmla="*/ 180974 h 542925"/>
                          <a:gd name="connsiteX0" fmla="*/ 155973 w 2272459"/>
                          <a:gd name="connsiteY0" fmla="*/ 180974 h 542925"/>
                          <a:gd name="connsiteX1" fmla="*/ 634708 w 2272459"/>
                          <a:gd name="connsiteY1" fmla="*/ 142700 h 542925"/>
                          <a:gd name="connsiteX2" fmla="*/ 2272455 w 2272459"/>
                          <a:gd name="connsiteY2" fmla="*/ 0 h 542925"/>
                          <a:gd name="connsiteX3" fmla="*/ 651325 w 2272459"/>
                          <a:gd name="connsiteY3" fmla="*/ 542925 h 542925"/>
                          <a:gd name="connsiteX4" fmla="*/ 740 w 2272459"/>
                          <a:gd name="connsiteY4" fmla="*/ 542925 h 542925"/>
                          <a:gd name="connsiteX5" fmla="*/ 740 w 2272459"/>
                          <a:gd name="connsiteY5" fmla="*/ 542925 h 542925"/>
                          <a:gd name="connsiteX6" fmla="*/ 0 w 2272459"/>
                          <a:gd name="connsiteY6" fmla="*/ 297691 h 542925"/>
                          <a:gd name="connsiteX7" fmla="*/ 155973 w 2272459"/>
                          <a:gd name="connsiteY7" fmla="*/ 180974 h 542925"/>
                          <a:gd name="connsiteX0" fmla="*/ 155973 w 651325"/>
                          <a:gd name="connsiteY0" fmla="*/ 38274 h 400225"/>
                          <a:gd name="connsiteX1" fmla="*/ 634708 w 651325"/>
                          <a:gd name="connsiteY1" fmla="*/ 0 h 400225"/>
                          <a:gd name="connsiteX2" fmla="*/ 651325 w 651325"/>
                          <a:gd name="connsiteY2" fmla="*/ 400225 h 400225"/>
                          <a:gd name="connsiteX3" fmla="*/ 740 w 651325"/>
                          <a:gd name="connsiteY3" fmla="*/ 400225 h 400225"/>
                          <a:gd name="connsiteX4" fmla="*/ 740 w 651325"/>
                          <a:gd name="connsiteY4" fmla="*/ 400225 h 400225"/>
                          <a:gd name="connsiteX5" fmla="*/ 0 w 651325"/>
                          <a:gd name="connsiteY5" fmla="*/ 154991 h 400225"/>
                          <a:gd name="connsiteX6" fmla="*/ 155973 w 651325"/>
                          <a:gd name="connsiteY6" fmla="*/ 38274 h 400225"/>
                          <a:gd name="connsiteX0" fmla="*/ 155973 w 1037820"/>
                          <a:gd name="connsiteY0" fmla="*/ 38274 h 400225"/>
                          <a:gd name="connsiteX1" fmla="*/ 634708 w 1037820"/>
                          <a:gd name="connsiteY1" fmla="*/ 0 h 400225"/>
                          <a:gd name="connsiteX2" fmla="*/ 1037819 w 1037820"/>
                          <a:gd name="connsiteY2" fmla="*/ 400225 h 400225"/>
                          <a:gd name="connsiteX3" fmla="*/ 740 w 1037820"/>
                          <a:gd name="connsiteY3" fmla="*/ 400225 h 400225"/>
                          <a:gd name="connsiteX4" fmla="*/ 740 w 1037820"/>
                          <a:gd name="connsiteY4" fmla="*/ 400225 h 400225"/>
                          <a:gd name="connsiteX5" fmla="*/ 0 w 1037820"/>
                          <a:gd name="connsiteY5" fmla="*/ 154991 h 400225"/>
                          <a:gd name="connsiteX6" fmla="*/ 155973 w 1037820"/>
                          <a:gd name="connsiteY6" fmla="*/ 38274 h 400225"/>
                          <a:gd name="connsiteX0" fmla="*/ 155973 w 1037820"/>
                          <a:gd name="connsiteY0" fmla="*/ 71338 h 433289"/>
                          <a:gd name="connsiteX1" fmla="*/ 1037820 w 1037820"/>
                          <a:gd name="connsiteY1" fmla="*/ 0 h 433289"/>
                          <a:gd name="connsiteX2" fmla="*/ 1037819 w 1037820"/>
                          <a:gd name="connsiteY2" fmla="*/ 433289 h 433289"/>
                          <a:gd name="connsiteX3" fmla="*/ 740 w 1037820"/>
                          <a:gd name="connsiteY3" fmla="*/ 433289 h 433289"/>
                          <a:gd name="connsiteX4" fmla="*/ 740 w 1037820"/>
                          <a:gd name="connsiteY4" fmla="*/ 433289 h 433289"/>
                          <a:gd name="connsiteX5" fmla="*/ 0 w 1037820"/>
                          <a:gd name="connsiteY5" fmla="*/ 188055 h 433289"/>
                          <a:gd name="connsiteX6" fmla="*/ 155973 w 1037820"/>
                          <a:gd name="connsiteY6" fmla="*/ 71338 h 433289"/>
                          <a:gd name="connsiteX0" fmla="*/ 155973 w 1037820"/>
                          <a:gd name="connsiteY0" fmla="*/ 71338 h 433289"/>
                          <a:gd name="connsiteX1" fmla="*/ 1037820 w 1037820"/>
                          <a:gd name="connsiteY1" fmla="*/ 0 h 433289"/>
                          <a:gd name="connsiteX2" fmla="*/ 1037819 w 1037820"/>
                          <a:gd name="connsiteY2" fmla="*/ 433289 h 433289"/>
                          <a:gd name="connsiteX3" fmla="*/ 740 w 1037820"/>
                          <a:gd name="connsiteY3" fmla="*/ 433289 h 433289"/>
                          <a:gd name="connsiteX4" fmla="*/ 740 w 1037820"/>
                          <a:gd name="connsiteY4" fmla="*/ 433289 h 433289"/>
                          <a:gd name="connsiteX5" fmla="*/ 0 w 1037820"/>
                          <a:gd name="connsiteY5" fmla="*/ 188055 h 433289"/>
                          <a:gd name="connsiteX6" fmla="*/ 155973 w 1037820"/>
                          <a:gd name="connsiteY6" fmla="*/ 71338 h 4332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037820" h="433289">
                            <a:moveTo>
                              <a:pt x="155973" y="71338"/>
                            </a:moveTo>
                            <a:lnTo>
                              <a:pt x="1037820" y="0"/>
                            </a:lnTo>
                            <a:cubicBezTo>
                              <a:pt x="1037820" y="144430"/>
                              <a:pt x="1037819" y="288859"/>
                              <a:pt x="1037819" y="433289"/>
                            </a:cubicBezTo>
                            <a:lnTo>
                              <a:pt x="740" y="433289"/>
                            </a:lnTo>
                            <a:lnTo>
                              <a:pt x="740" y="433289"/>
                            </a:lnTo>
                            <a:cubicBezTo>
                              <a:pt x="740" y="282477"/>
                              <a:pt x="0" y="338867"/>
                              <a:pt x="0" y="188055"/>
                            </a:cubicBezTo>
                            <a:cubicBezTo>
                              <a:pt x="12490" y="77928"/>
                              <a:pt x="114231" y="79689"/>
                              <a:pt x="155973" y="7133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BC9891" id="Arrondir un rectangle avec un coin du même côté 12" o:spid="_x0000_s1026" style="position:absolute;margin-left:457.5pt;margin-top:.55pt;width:64.35pt;height:32.65pt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7820,43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" path="m155973,71338l1037820,v,144430,-1,288859,-1,433289l740,433289r,c740,282477,,338867,,188055,12490,77928,114231,79689,155973,71338xe" fillcolor="#0061ab [3205]" stroked="f" strokeweight="2pt">
              <v:path arrowok="t" o:connecttype="custom" o:connectlocs="122823,68270;817245,0;817244,414655;583,414655;583,414655;0,179968;122823,68270" o:connectangles="0,0,0,0,0,0,0"/>
            </v:shape>
          </w:pict>
        </mc:Fallback>
      </mc:AlternateContent>
    </w:r>
    <w:r w:rsidRPr="007B405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5A4F3" wp14:editId="5575B2CD">
              <wp:simplePos x="0" y="0"/>
              <wp:positionH relativeFrom="column">
                <wp:posOffset>-3175</wp:posOffset>
              </wp:positionH>
              <wp:positionV relativeFrom="paragraph">
                <wp:posOffset>8255</wp:posOffset>
              </wp:positionV>
              <wp:extent cx="4568190" cy="274320"/>
              <wp:effectExtent l="0" t="0" r="3810" b="0"/>
              <wp:wrapNone/>
              <wp:docPr id="26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8190" cy="2743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097DF36" w14:textId="77777777" w:rsidR="00D01C5F" w:rsidRPr="002C49B1" w:rsidRDefault="00D01C5F" w:rsidP="007B405A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C49B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Université de la Polynésie française - B.P. 6570 - 98702 Faa’a - Tahiti - Polynésie française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2C49B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C49B1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www.upf.pf</w:t>
                          </w:r>
                        </w:p>
                        <w:p w14:paraId="4D5ADB6E" w14:textId="77777777" w:rsidR="00D01C5F" w:rsidRPr="00051F69" w:rsidRDefault="00D01C5F" w:rsidP="007B405A">
                          <w:pPr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65A4F3" id="Rectangle 157" o:spid="_x0000_s1026" style="position:absolute;left:0;text-align:left;margin-left:-.25pt;margin-top:.65pt;width:359.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" fillcolor="#0061ab [3205]" stroked="f">
              <v:textbox>
                <w:txbxContent>
                  <w:p w14:paraId="3097DF36" w14:textId="77777777" w:rsidR="00D01C5F" w:rsidRPr="002C49B1" w:rsidRDefault="00D01C5F" w:rsidP="007B405A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2C49B1">
                      <w:rPr>
                        <w:color w:val="FFFFFF" w:themeColor="background1"/>
                        <w:sz w:val="16"/>
                        <w:szCs w:val="16"/>
                      </w:rPr>
                      <w:t>Université de la Polynésie française - B.P. 6570 - 98702 Faa’a - Tahiti - Polynésie française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             </w:t>
                    </w:r>
                    <w:r w:rsidRPr="002C49B1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2C49B1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www.upf.pf</w:t>
                    </w:r>
                  </w:p>
                  <w:p w14:paraId="4D5ADB6E" w14:textId="77777777" w:rsidR="00D01C5F" w:rsidRPr="00051F69" w:rsidRDefault="00D01C5F" w:rsidP="007B405A">
                    <w:pPr>
                      <w:jc w:val="left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5948FA" wp14:editId="3F5164E1">
              <wp:simplePos x="0" y="0"/>
              <wp:positionH relativeFrom="column">
                <wp:posOffset>5874385</wp:posOffset>
              </wp:positionH>
              <wp:positionV relativeFrom="paragraph">
                <wp:posOffset>60487</wp:posOffset>
              </wp:positionV>
              <wp:extent cx="706755" cy="23177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5B642" w14:textId="4C5D1B41" w:rsidR="00D01C5F" w:rsidRPr="00B6599E" w:rsidRDefault="00D01C5F" w:rsidP="00056078">
                          <w:pPr>
                            <w:jc w:val="center"/>
                            <w:rPr>
                              <w:color w:val="FFFFFF" w:themeColor="background2"/>
                              <w:sz w:val="18"/>
                              <w:szCs w:val="18"/>
                            </w:rPr>
                          </w:pPr>
                          <w:r w:rsidRPr="00B6599E">
                            <w:rPr>
                              <w:color w:val="FFFFFF" w:themeColor="background2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2200">
                            <w:rPr>
                              <w:b/>
                              <w:noProof/>
                              <w:color w:val="FFFFFF" w:themeColor="background2"/>
                              <w:sz w:val="18"/>
                              <w:szCs w:val="18"/>
                            </w:rPr>
                            <w:t>1</w: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599E">
                            <w:rPr>
                              <w:color w:val="FFFFFF" w:themeColor="background2"/>
                              <w:sz w:val="18"/>
                              <w:szCs w:val="18"/>
                            </w:rPr>
                            <w:t>/</w: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2200">
                            <w:rPr>
                              <w:b/>
                              <w:noProof/>
                              <w:color w:val="FFFFFF" w:themeColor="background2"/>
                              <w:sz w:val="18"/>
                              <w:szCs w:val="18"/>
                            </w:rPr>
                            <w:t>1</w: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5948F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462.55pt;margin-top:4.75pt;width:55.65pt;height:18.2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" filled="f" stroked="f">
              <v:textbox style="mso-fit-shape-to-text:t">
                <w:txbxContent>
                  <w:p w14:paraId="0525B642" w14:textId="4C5D1B41" w:rsidR="00D01C5F" w:rsidRPr="00B6599E" w:rsidRDefault="00D01C5F" w:rsidP="00056078">
                    <w:pPr>
                      <w:jc w:val="center"/>
                      <w:rPr>
                        <w:color w:val="FFFFFF" w:themeColor="background2"/>
                        <w:sz w:val="18"/>
                        <w:szCs w:val="18"/>
                      </w:rPr>
                    </w:pPr>
                    <w:r w:rsidRPr="00B6599E">
                      <w:rPr>
                        <w:color w:val="FFFFFF" w:themeColor="background2"/>
                        <w:sz w:val="18"/>
                        <w:szCs w:val="18"/>
                      </w:rPr>
                      <w:t xml:space="preserve">Page </w: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begin"/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instrText>PAGE  \* Arabic  \* MERGEFORMAT</w:instrTex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separate"/>
                    </w:r>
                    <w:r w:rsidR="00582200">
                      <w:rPr>
                        <w:b/>
                        <w:noProof/>
                        <w:color w:val="FFFFFF" w:themeColor="background2"/>
                        <w:sz w:val="18"/>
                        <w:szCs w:val="18"/>
                      </w:rPr>
                      <w:t>1</w: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end"/>
                    </w:r>
                    <w:r w:rsidRPr="00B6599E">
                      <w:rPr>
                        <w:color w:val="FFFFFF" w:themeColor="background2"/>
                        <w:sz w:val="18"/>
                        <w:szCs w:val="18"/>
                      </w:rPr>
                      <w:t>/</w: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begin"/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instrText>NUMPAGES  \* Arabic  \* MERGEFORMAT</w:instrTex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separate"/>
                    </w:r>
                    <w:r w:rsidR="00582200">
                      <w:rPr>
                        <w:b/>
                        <w:noProof/>
                        <w:color w:val="FFFFFF" w:themeColor="background2"/>
                        <w:sz w:val="18"/>
                        <w:szCs w:val="18"/>
                      </w:rPr>
                      <w:t>1</w: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6050" w14:textId="77777777" w:rsidR="00D01C5F" w:rsidRDefault="00D01C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34B64" w14:textId="77777777" w:rsidR="00D01C5F" w:rsidRDefault="00D01C5F" w:rsidP="00974AEE">
      <w:r>
        <w:separator/>
      </w:r>
    </w:p>
  </w:footnote>
  <w:footnote w:type="continuationSeparator" w:id="0">
    <w:p w14:paraId="78384CF4" w14:textId="77777777" w:rsidR="00D01C5F" w:rsidRDefault="00D01C5F" w:rsidP="0097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E1A11" w14:textId="77777777" w:rsidR="00D01C5F" w:rsidRDefault="00D01C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vertAnchor="page" w:horzAnchor="margin" w:tblpXSpec="right" w:tblpYSpec="top"/>
      <w:tblOverlap w:val="never"/>
      <w:tblW w:w="76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2694"/>
      <w:gridCol w:w="2585"/>
    </w:tblGrid>
    <w:tr w:rsidR="00D01C5F" w14:paraId="577FA86A" w14:textId="77777777" w:rsidTr="001C2DDF">
      <w:trPr>
        <w:cantSplit/>
        <w:trHeight w:hRule="exact" w:val="1871"/>
      </w:trPr>
      <w:tc>
        <w:tcPr>
          <w:tcW w:w="2376" w:type="dxa"/>
          <w:vAlign w:val="bottom"/>
        </w:tcPr>
        <w:p w14:paraId="19B7247A" w14:textId="77777777" w:rsidR="00D01C5F" w:rsidRDefault="00D01C5F" w:rsidP="00DB4B1C">
          <w:pPr>
            <w:jc w:val="center"/>
          </w:pPr>
        </w:p>
      </w:tc>
      <w:tc>
        <w:tcPr>
          <w:tcW w:w="2694" w:type="dxa"/>
          <w:vAlign w:val="bottom"/>
        </w:tcPr>
        <w:p w14:paraId="21FF241B" w14:textId="77777777" w:rsidR="00D01C5F" w:rsidRDefault="00D01C5F" w:rsidP="00DB4B1C">
          <w:pPr>
            <w:jc w:val="center"/>
          </w:pPr>
        </w:p>
      </w:tc>
      <w:tc>
        <w:tcPr>
          <w:tcW w:w="2585" w:type="dxa"/>
          <w:vAlign w:val="bottom"/>
        </w:tcPr>
        <w:p w14:paraId="5418D3BC" w14:textId="77777777" w:rsidR="00D01C5F" w:rsidRDefault="00D01C5F" w:rsidP="00DB4B1C">
          <w:pPr>
            <w:jc w:val="center"/>
          </w:pPr>
        </w:p>
      </w:tc>
    </w:tr>
  </w:tbl>
  <w:p w14:paraId="576CD188" w14:textId="77777777" w:rsidR="00D01C5F" w:rsidRDefault="00D01C5F" w:rsidP="002F1C10">
    <w:r w:rsidRPr="00806BF2">
      <w:rPr>
        <w:noProof/>
      </w:rPr>
      <w:drawing>
        <wp:anchor distT="0" distB="0" distL="114300" distR="114300" simplePos="0" relativeHeight="251664384" behindDoc="0" locked="0" layoutInCell="1" allowOverlap="1" wp14:anchorId="76F9AE1C" wp14:editId="63996753">
          <wp:simplePos x="0" y="0"/>
          <wp:positionH relativeFrom="column">
            <wp:posOffset>-3810</wp:posOffset>
          </wp:positionH>
          <wp:positionV relativeFrom="paragraph">
            <wp:posOffset>-1087755</wp:posOffset>
          </wp:positionV>
          <wp:extent cx="1725295" cy="1095375"/>
          <wp:effectExtent l="0" t="0" r="8255" b="9525"/>
          <wp:wrapNone/>
          <wp:docPr id="271" name="Imag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A020" w14:textId="77777777" w:rsidR="00D01C5F" w:rsidRDefault="00D01C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C8F"/>
    <w:multiLevelType w:val="hybridMultilevel"/>
    <w:tmpl w:val="9F1A4B7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59000B"/>
    <w:multiLevelType w:val="hybridMultilevel"/>
    <w:tmpl w:val="4E7E9D0C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149E"/>
    <w:multiLevelType w:val="hybridMultilevel"/>
    <w:tmpl w:val="6EDEC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0CF9"/>
    <w:multiLevelType w:val="hybridMultilevel"/>
    <w:tmpl w:val="B69069A8"/>
    <w:lvl w:ilvl="0" w:tplc="5FD03D86">
      <w:numFmt w:val="bullet"/>
      <w:lvlText w:val="•"/>
      <w:lvlJc w:val="left"/>
      <w:pPr>
        <w:ind w:left="705" w:hanging="705"/>
      </w:pPr>
      <w:rPr>
        <w:rFonts w:ascii="Arial Narrow" w:eastAsiaTheme="minorHAnsi" w:hAnsi="Arial Narrow" w:cs="Myriad Pro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57D17"/>
    <w:multiLevelType w:val="hybridMultilevel"/>
    <w:tmpl w:val="4A82BABA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27C0"/>
    <w:multiLevelType w:val="hybridMultilevel"/>
    <w:tmpl w:val="5B2296AC"/>
    <w:lvl w:ilvl="0" w:tplc="8146E2E4">
      <w:start w:val="1"/>
      <w:numFmt w:val="bullet"/>
      <w:lvlText w:val="►"/>
      <w:lvlJc w:val="left"/>
      <w:pPr>
        <w:ind w:left="1068" w:hanging="360"/>
      </w:pPr>
      <w:rPr>
        <w:rFonts w:ascii="Arial Narrow" w:hAnsi="Arial Narrow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DC5243"/>
    <w:multiLevelType w:val="hybridMultilevel"/>
    <w:tmpl w:val="4F0CCE5A"/>
    <w:lvl w:ilvl="0" w:tplc="5FD03D86">
      <w:numFmt w:val="bullet"/>
      <w:lvlText w:val="•"/>
      <w:lvlJc w:val="left"/>
      <w:pPr>
        <w:ind w:left="705" w:hanging="705"/>
      </w:pPr>
      <w:rPr>
        <w:rFonts w:ascii="Arial Narrow" w:eastAsiaTheme="minorHAnsi" w:hAnsi="Arial Narrow" w:cs="Myriad Pro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06787"/>
    <w:multiLevelType w:val="hybridMultilevel"/>
    <w:tmpl w:val="D890A840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27015B3"/>
    <w:multiLevelType w:val="hybridMultilevel"/>
    <w:tmpl w:val="41A26740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70292"/>
    <w:multiLevelType w:val="hybridMultilevel"/>
    <w:tmpl w:val="8E969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423C6"/>
    <w:multiLevelType w:val="hybridMultilevel"/>
    <w:tmpl w:val="40C09086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C070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5256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307915"/>
    <w:multiLevelType w:val="hybridMultilevel"/>
    <w:tmpl w:val="D23A9FA0"/>
    <w:lvl w:ilvl="0" w:tplc="5FD03D86">
      <w:numFmt w:val="bullet"/>
      <w:lvlText w:val="•"/>
      <w:lvlJc w:val="left"/>
      <w:pPr>
        <w:ind w:left="818" w:hanging="705"/>
      </w:pPr>
      <w:rPr>
        <w:rFonts w:ascii="Arial Narrow" w:eastAsiaTheme="minorHAnsi" w:hAnsi="Arial Narrow" w:cs="Myriad Pro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259459E"/>
    <w:multiLevelType w:val="hybridMultilevel"/>
    <w:tmpl w:val="BB1A6156"/>
    <w:lvl w:ilvl="0" w:tplc="8146E2E4">
      <w:start w:val="1"/>
      <w:numFmt w:val="bullet"/>
      <w:lvlText w:val="►"/>
      <w:lvlJc w:val="left"/>
      <w:pPr>
        <w:ind w:left="767" w:hanging="360"/>
      </w:pPr>
      <w:rPr>
        <w:rFonts w:ascii="Arial Narrow" w:hAnsi="Arial Narrow" w:hint="default"/>
        <w:color w:val="391F0E"/>
      </w:rPr>
    </w:lvl>
    <w:lvl w:ilvl="1" w:tplc="957056D8">
      <w:start w:val="1"/>
      <w:numFmt w:val="bullet"/>
      <w:lvlText w:val="▪"/>
      <w:lvlJc w:val="left"/>
      <w:pPr>
        <w:ind w:left="1487" w:hanging="360"/>
      </w:pPr>
      <w:rPr>
        <w:rFonts w:ascii="Arial Narrow" w:hAnsi="Arial Narrow" w:hint="default"/>
        <w:color w:val="0061AB"/>
        <w:sz w:val="24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37F90D16"/>
    <w:multiLevelType w:val="hybridMultilevel"/>
    <w:tmpl w:val="7FDE071A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6692E"/>
    <w:multiLevelType w:val="hybridMultilevel"/>
    <w:tmpl w:val="44340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F28E6"/>
    <w:multiLevelType w:val="hybridMultilevel"/>
    <w:tmpl w:val="7410F256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C44B3"/>
    <w:multiLevelType w:val="hybridMultilevel"/>
    <w:tmpl w:val="B83A1FC2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4396E"/>
    <w:multiLevelType w:val="multilevel"/>
    <w:tmpl w:val="DB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3944CA"/>
    <w:multiLevelType w:val="hybridMultilevel"/>
    <w:tmpl w:val="90B275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CC82337"/>
    <w:multiLevelType w:val="hybridMultilevel"/>
    <w:tmpl w:val="35624076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624F348F"/>
    <w:multiLevelType w:val="hybridMultilevel"/>
    <w:tmpl w:val="2E5C01A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117DB3"/>
    <w:multiLevelType w:val="multilevel"/>
    <w:tmpl w:val="01D6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4C139C"/>
    <w:multiLevelType w:val="hybridMultilevel"/>
    <w:tmpl w:val="03C01758"/>
    <w:lvl w:ilvl="0" w:tplc="EA683170">
      <w:start w:val="1"/>
      <w:numFmt w:val="decimal"/>
      <w:pStyle w:val="Tr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01C7F"/>
    <w:multiLevelType w:val="hybridMultilevel"/>
    <w:tmpl w:val="AE1A9A58"/>
    <w:lvl w:ilvl="0" w:tplc="AC28F56E">
      <w:start w:val="1"/>
      <w:numFmt w:val="bullet"/>
      <w:pStyle w:val="Listepuces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37C27"/>
    <w:multiLevelType w:val="hybridMultilevel"/>
    <w:tmpl w:val="7E76F27A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D57D6"/>
    <w:multiLevelType w:val="hybridMultilevel"/>
    <w:tmpl w:val="DA52F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D0632"/>
    <w:multiLevelType w:val="hybridMultilevel"/>
    <w:tmpl w:val="957A0690"/>
    <w:lvl w:ilvl="0" w:tplc="5FD03D86">
      <w:numFmt w:val="bullet"/>
      <w:lvlText w:val="•"/>
      <w:lvlJc w:val="left"/>
      <w:pPr>
        <w:ind w:left="818" w:hanging="705"/>
      </w:pPr>
      <w:rPr>
        <w:rFonts w:ascii="Arial Narrow" w:eastAsiaTheme="minorHAnsi" w:hAnsi="Arial Narrow" w:cs="Myriad Pro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7E194BA5"/>
    <w:multiLevelType w:val="hybridMultilevel"/>
    <w:tmpl w:val="7CFC5934"/>
    <w:lvl w:ilvl="0" w:tplc="16ECE22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23"/>
  </w:num>
  <w:num w:numId="5">
    <w:abstractNumId w:val="11"/>
  </w:num>
  <w:num w:numId="6">
    <w:abstractNumId w:val="14"/>
  </w:num>
  <w:num w:numId="7">
    <w:abstractNumId w:val="8"/>
  </w:num>
  <w:num w:numId="8">
    <w:abstractNumId w:val="0"/>
  </w:num>
  <w:num w:numId="9">
    <w:abstractNumId w:val="21"/>
  </w:num>
  <w:num w:numId="10">
    <w:abstractNumId w:val="7"/>
  </w:num>
  <w:num w:numId="11">
    <w:abstractNumId w:val="28"/>
  </w:num>
  <w:num w:numId="12">
    <w:abstractNumId w:val="20"/>
  </w:num>
  <w:num w:numId="13">
    <w:abstractNumId w:val="5"/>
  </w:num>
  <w:num w:numId="14">
    <w:abstractNumId w:val="19"/>
  </w:num>
  <w:num w:numId="15">
    <w:abstractNumId w:val="26"/>
  </w:num>
  <w:num w:numId="16">
    <w:abstractNumId w:val="15"/>
  </w:num>
  <w:num w:numId="17">
    <w:abstractNumId w:val="17"/>
  </w:num>
  <w:num w:numId="18">
    <w:abstractNumId w:val="10"/>
  </w:num>
  <w:num w:numId="19">
    <w:abstractNumId w:val="25"/>
  </w:num>
  <w:num w:numId="20">
    <w:abstractNumId w:val="4"/>
  </w:num>
  <w:num w:numId="21">
    <w:abstractNumId w:val="16"/>
  </w:num>
  <w:num w:numId="22">
    <w:abstractNumId w:val="22"/>
  </w:num>
  <w:num w:numId="23">
    <w:abstractNumId w:val="9"/>
  </w:num>
  <w:num w:numId="24">
    <w:abstractNumId w:val="18"/>
  </w:num>
  <w:num w:numId="25">
    <w:abstractNumId w:val="2"/>
  </w:num>
  <w:num w:numId="26">
    <w:abstractNumId w:val="3"/>
  </w:num>
  <w:num w:numId="27">
    <w:abstractNumId w:val="27"/>
  </w:num>
  <w:num w:numId="28">
    <w:abstractNumId w:val="12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E7"/>
    <w:rsid w:val="0000382E"/>
    <w:rsid w:val="00005330"/>
    <w:rsid w:val="000239EE"/>
    <w:rsid w:val="00023B0F"/>
    <w:rsid w:val="000260D7"/>
    <w:rsid w:val="00026A54"/>
    <w:rsid w:val="000307E9"/>
    <w:rsid w:val="00032506"/>
    <w:rsid w:val="00036B31"/>
    <w:rsid w:val="00045591"/>
    <w:rsid w:val="00051B9A"/>
    <w:rsid w:val="00051F69"/>
    <w:rsid w:val="00053AD5"/>
    <w:rsid w:val="00053CE5"/>
    <w:rsid w:val="00056078"/>
    <w:rsid w:val="00063728"/>
    <w:rsid w:val="00070793"/>
    <w:rsid w:val="0007628B"/>
    <w:rsid w:val="000766E1"/>
    <w:rsid w:val="00080498"/>
    <w:rsid w:val="00085195"/>
    <w:rsid w:val="0008541E"/>
    <w:rsid w:val="00085D7D"/>
    <w:rsid w:val="00091425"/>
    <w:rsid w:val="00092D30"/>
    <w:rsid w:val="000A00D7"/>
    <w:rsid w:val="000C3E15"/>
    <w:rsid w:val="000C79EF"/>
    <w:rsid w:val="000E25C4"/>
    <w:rsid w:val="000F0A37"/>
    <w:rsid w:val="000F419F"/>
    <w:rsid w:val="000F638C"/>
    <w:rsid w:val="00112AE0"/>
    <w:rsid w:val="00121F34"/>
    <w:rsid w:val="00133711"/>
    <w:rsid w:val="001363A0"/>
    <w:rsid w:val="00141064"/>
    <w:rsid w:val="0014290B"/>
    <w:rsid w:val="001504E3"/>
    <w:rsid w:val="00154BB6"/>
    <w:rsid w:val="00154FBA"/>
    <w:rsid w:val="0017624E"/>
    <w:rsid w:val="00181B27"/>
    <w:rsid w:val="00182027"/>
    <w:rsid w:val="00191230"/>
    <w:rsid w:val="00191A3B"/>
    <w:rsid w:val="001A19D3"/>
    <w:rsid w:val="001A1AF9"/>
    <w:rsid w:val="001A618F"/>
    <w:rsid w:val="001B1F23"/>
    <w:rsid w:val="001B77FF"/>
    <w:rsid w:val="001C2DDF"/>
    <w:rsid w:val="001D0361"/>
    <w:rsid w:val="001D3E40"/>
    <w:rsid w:val="001D6132"/>
    <w:rsid w:val="001D71CF"/>
    <w:rsid w:val="001E04BD"/>
    <w:rsid w:val="001E05E0"/>
    <w:rsid w:val="001E21BF"/>
    <w:rsid w:val="001E29A9"/>
    <w:rsid w:val="001E366C"/>
    <w:rsid w:val="001E5B44"/>
    <w:rsid w:val="001E7C2D"/>
    <w:rsid w:val="001F2C98"/>
    <w:rsid w:val="001F3D04"/>
    <w:rsid w:val="001F3E67"/>
    <w:rsid w:val="001F41B4"/>
    <w:rsid w:val="001F453A"/>
    <w:rsid w:val="001F4A6A"/>
    <w:rsid w:val="001F6B2C"/>
    <w:rsid w:val="002045E5"/>
    <w:rsid w:val="0020757D"/>
    <w:rsid w:val="00215CD6"/>
    <w:rsid w:val="0022615A"/>
    <w:rsid w:val="0024379C"/>
    <w:rsid w:val="00244D0F"/>
    <w:rsid w:val="00246462"/>
    <w:rsid w:val="00251253"/>
    <w:rsid w:val="00251523"/>
    <w:rsid w:val="00257BAF"/>
    <w:rsid w:val="0026747D"/>
    <w:rsid w:val="00270FF2"/>
    <w:rsid w:val="002721D2"/>
    <w:rsid w:val="002818F1"/>
    <w:rsid w:val="00284A96"/>
    <w:rsid w:val="0029633C"/>
    <w:rsid w:val="002A678C"/>
    <w:rsid w:val="002B079B"/>
    <w:rsid w:val="002B28B0"/>
    <w:rsid w:val="002B7DC4"/>
    <w:rsid w:val="002C3AD5"/>
    <w:rsid w:val="002C49B1"/>
    <w:rsid w:val="002D4576"/>
    <w:rsid w:val="002E2E4D"/>
    <w:rsid w:val="002E355A"/>
    <w:rsid w:val="002E56E1"/>
    <w:rsid w:val="002F1A94"/>
    <w:rsid w:val="002F1C10"/>
    <w:rsid w:val="002F55EE"/>
    <w:rsid w:val="003006E5"/>
    <w:rsid w:val="00302238"/>
    <w:rsid w:val="003037B7"/>
    <w:rsid w:val="00306FD4"/>
    <w:rsid w:val="0030752F"/>
    <w:rsid w:val="00310677"/>
    <w:rsid w:val="0031099A"/>
    <w:rsid w:val="00324936"/>
    <w:rsid w:val="00326766"/>
    <w:rsid w:val="00331556"/>
    <w:rsid w:val="00337F5F"/>
    <w:rsid w:val="00342712"/>
    <w:rsid w:val="003473BE"/>
    <w:rsid w:val="003516AF"/>
    <w:rsid w:val="00357730"/>
    <w:rsid w:val="00367315"/>
    <w:rsid w:val="0037274F"/>
    <w:rsid w:val="00373D9D"/>
    <w:rsid w:val="003815EC"/>
    <w:rsid w:val="0039506B"/>
    <w:rsid w:val="003953D0"/>
    <w:rsid w:val="00395832"/>
    <w:rsid w:val="003A151F"/>
    <w:rsid w:val="003A785E"/>
    <w:rsid w:val="003B3CAA"/>
    <w:rsid w:val="003B52EC"/>
    <w:rsid w:val="003C0B99"/>
    <w:rsid w:val="003D05AE"/>
    <w:rsid w:val="003D250B"/>
    <w:rsid w:val="003D25DC"/>
    <w:rsid w:val="003D6B7F"/>
    <w:rsid w:val="003E042B"/>
    <w:rsid w:val="003E092A"/>
    <w:rsid w:val="003F2BB2"/>
    <w:rsid w:val="003F31F3"/>
    <w:rsid w:val="00400FA5"/>
    <w:rsid w:val="00410741"/>
    <w:rsid w:val="00412012"/>
    <w:rsid w:val="00412C43"/>
    <w:rsid w:val="0041394A"/>
    <w:rsid w:val="00417CDC"/>
    <w:rsid w:val="00421EB7"/>
    <w:rsid w:val="00425ACF"/>
    <w:rsid w:val="004365A9"/>
    <w:rsid w:val="0044263D"/>
    <w:rsid w:val="00444740"/>
    <w:rsid w:val="004449DA"/>
    <w:rsid w:val="00446ED7"/>
    <w:rsid w:val="00450965"/>
    <w:rsid w:val="00450FAE"/>
    <w:rsid w:val="0045102A"/>
    <w:rsid w:val="00451CF2"/>
    <w:rsid w:val="0045698F"/>
    <w:rsid w:val="004573F2"/>
    <w:rsid w:val="00463B99"/>
    <w:rsid w:val="004658D0"/>
    <w:rsid w:val="0048229E"/>
    <w:rsid w:val="004873FE"/>
    <w:rsid w:val="004A0A84"/>
    <w:rsid w:val="004A28AE"/>
    <w:rsid w:val="004A4C00"/>
    <w:rsid w:val="004D3444"/>
    <w:rsid w:val="004D4B6D"/>
    <w:rsid w:val="004D5E95"/>
    <w:rsid w:val="004E4805"/>
    <w:rsid w:val="004F4F73"/>
    <w:rsid w:val="004F5D47"/>
    <w:rsid w:val="0050466A"/>
    <w:rsid w:val="00513561"/>
    <w:rsid w:val="005163AE"/>
    <w:rsid w:val="005177C0"/>
    <w:rsid w:val="005205B9"/>
    <w:rsid w:val="005206C6"/>
    <w:rsid w:val="0053224D"/>
    <w:rsid w:val="00537F5A"/>
    <w:rsid w:val="00544244"/>
    <w:rsid w:val="0054614F"/>
    <w:rsid w:val="00550C84"/>
    <w:rsid w:val="00560E0D"/>
    <w:rsid w:val="00561C9C"/>
    <w:rsid w:val="00565D81"/>
    <w:rsid w:val="00581DE0"/>
    <w:rsid w:val="00582200"/>
    <w:rsid w:val="005A5CBA"/>
    <w:rsid w:val="005B5E56"/>
    <w:rsid w:val="005C03E9"/>
    <w:rsid w:val="005E252F"/>
    <w:rsid w:val="00600B76"/>
    <w:rsid w:val="00623282"/>
    <w:rsid w:val="006369AF"/>
    <w:rsid w:val="00644D73"/>
    <w:rsid w:val="0065652E"/>
    <w:rsid w:val="00661793"/>
    <w:rsid w:val="00690E7F"/>
    <w:rsid w:val="006960FA"/>
    <w:rsid w:val="00697109"/>
    <w:rsid w:val="006A1ABE"/>
    <w:rsid w:val="006B205E"/>
    <w:rsid w:val="006B2AB9"/>
    <w:rsid w:val="006C0C23"/>
    <w:rsid w:val="006C269A"/>
    <w:rsid w:val="006C4150"/>
    <w:rsid w:val="006D078E"/>
    <w:rsid w:val="006F3654"/>
    <w:rsid w:val="006F3862"/>
    <w:rsid w:val="006F3F79"/>
    <w:rsid w:val="006F7660"/>
    <w:rsid w:val="0070082D"/>
    <w:rsid w:val="00702985"/>
    <w:rsid w:val="00704C62"/>
    <w:rsid w:val="00706660"/>
    <w:rsid w:val="00706A11"/>
    <w:rsid w:val="00713892"/>
    <w:rsid w:val="00713CCD"/>
    <w:rsid w:val="0071633F"/>
    <w:rsid w:val="007163E0"/>
    <w:rsid w:val="00724347"/>
    <w:rsid w:val="00736C6F"/>
    <w:rsid w:val="007379CB"/>
    <w:rsid w:val="00741484"/>
    <w:rsid w:val="00741F47"/>
    <w:rsid w:val="007436BD"/>
    <w:rsid w:val="0074377D"/>
    <w:rsid w:val="00743E45"/>
    <w:rsid w:val="007511E1"/>
    <w:rsid w:val="00762442"/>
    <w:rsid w:val="007632AE"/>
    <w:rsid w:val="007636DE"/>
    <w:rsid w:val="00765E44"/>
    <w:rsid w:val="00781AB9"/>
    <w:rsid w:val="00792813"/>
    <w:rsid w:val="00792BDF"/>
    <w:rsid w:val="00792E00"/>
    <w:rsid w:val="007A1945"/>
    <w:rsid w:val="007A1E76"/>
    <w:rsid w:val="007A7A0B"/>
    <w:rsid w:val="007B405A"/>
    <w:rsid w:val="007D012A"/>
    <w:rsid w:val="007D2F10"/>
    <w:rsid w:val="007E3D59"/>
    <w:rsid w:val="007E66FF"/>
    <w:rsid w:val="007F0A93"/>
    <w:rsid w:val="00802113"/>
    <w:rsid w:val="008042C3"/>
    <w:rsid w:val="00806BF2"/>
    <w:rsid w:val="00811AA7"/>
    <w:rsid w:val="00812C40"/>
    <w:rsid w:val="00812DBF"/>
    <w:rsid w:val="008238D0"/>
    <w:rsid w:val="0083288F"/>
    <w:rsid w:val="008447B3"/>
    <w:rsid w:val="008476A5"/>
    <w:rsid w:val="00850A0D"/>
    <w:rsid w:val="00856C64"/>
    <w:rsid w:val="00874533"/>
    <w:rsid w:val="008853E8"/>
    <w:rsid w:val="008947EA"/>
    <w:rsid w:val="008949E6"/>
    <w:rsid w:val="008A1F5F"/>
    <w:rsid w:val="008A3E17"/>
    <w:rsid w:val="008A430F"/>
    <w:rsid w:val="008B220D"/>
    <w:rsid w:val="008B6AEC"/>
    <w:rsid w:val="008C46D5"/>
    <w:rsid w:val="008D4B05"/>
    <w:rsid w:val="008D6F99"/>
    <w:rsid w:val="008E2380"/>
    <w:rsid w:val="008E698A"/>
    <w:rsid w:val="008F666D"/>
    <w:rsid w:val="00902AFF"/>
    <w:rsid w:val="0090410A"/>
    <w:rsid w:val="00913F3D"/>
    <w:rsid w:val="009169CE"/>
    <w:rsid w:val="009172A0"/>
    <w:rsid w:val="00933DD4"/>
    <w:rsid w:val="00945734"/>
    <w:rsid w:val="009472E5"/>
    <w:rsid w:val="00950BF4"/>
    <w:rsid w:val="00954665"/>
    <w:rsid w:val="009624E8"/>
    <w:rsid w:val="00963088"/>
    <w:rsid w:val="0096683F"/>
    <w:rsid w:val="009705B0"/>
    <w:rsid w:val="00971497"/>
    <w:rsid w:val="00974AEE"/>
    <w:rsid w:val="009A30C3"/>
    <w:rsid w:val="009A43D5"/>
    <w:rsid w:val="009A7652"/>
    <w:rsid w:val="009B0551"/>
    <w:rsid w:val="009B5A2E"/>
    <w:rsid w:val="009C0698"/>
    <w:rsid w:val="009C3521"/>
    <w:rsid w:val="009C67A6"/>
    <w:rsid w:val="009D548F"/>
    <w:rsid w:val="009D54CC"/>
    <w:rsid w:val="009D7858"/>
    <w:rsid w:val="009E1D91"/>
    <w:rsid w:val="009E4A6A"/>
    <w:rsid w:val="009F1443"/>
    <w:rsid w:val="009F78F9"/>
    <w:rsid w:val="00A03B38"/>
    <w:rsid w:val="00A14EFD"/>
    <w:rsid w:val="00A210C2"/>
    <w:rsid w:val="00A226DD"/>
    <w:rsid w:val="00A22860"/>
    <w:rsid w:val="00A24CB6"/>
    <w:rsid w:val="00A314CD"/>
    <w:rsid w:val="00A42355"/>
    <w:rsid w:val="00A50D6E"/>
    <w:rsid w:val="00A511BD"/>
    <w:rsid w:val="00A518EB"/>
    <w:rsid w:val="00A52ED6"/>
    <w:rsid w:val="00A812F2"/>
    <w:rsid w:val="00A83562"/>
    <w:rsid w:val="00A83989"/>
    <w:rsid w:val="00AA4076"/>
    <w:rsid w:val="00AB1108"/>
    <w:rsid w:val="00AD0945"/>
    <w:rsid w:val="00AD6626"/>
    <w:rsid w:val="00AE2356"/>
    <w:rsid w:val="00AE6EA7"/>
    <w:rsid w:val="00AF0A2F"/>
    <w:rsid w:val="00AF1216"/>
    <w:rsid w:val="00AF40BD"/>
    <w:rsid w:val="00B01838"/>
    <w:rsid w:val="00B027B6"/>
    <w:rsid w:val="00B06325"/>
    <w:rsid w:val="00B07C04"/>
    <w:rsid w:val="00B116DE"/>
    <w:rsid w:val="00B15E5B"/>
    <w:rsid w:val="00B20305"/>
    <w:rsid w:val="00B26130"/>
    <w:rsid w:val="00B34875"/>
    <w:rsid w:val="00B4069F"/>
    <w:rsid w:val="00B43758"/>
    <w:rsid w:val="00B450BB"/>
    <w:rsid w:val="00B47887"/>
    <w:rsid w:val="00B50431"/>
    <w:rsid w:val="00B52A7B"/>
    <w:rsid w:val="00B633A7"/>
    <w:rsid w:val="00B6599E"/>
    <w:rsid w:val="00B821F7"/>
    <w:rsid w:val="00B84D61"/>
    <w:rsid w:val="00B9373C"/>
    <w:rsid w:val="00B93D6B"/>
    <w:rsid w:val="00B94CB5"/>
    <w:rsid w:val="00B95ABA"/>
    <w:rsid w:val="00BA1E47"/>
    <w:rsid w:val="00BA22AA"/>
    <w:rsid w:val="00BA27AE"/>
    <w:rsid w:val="00BA7FE2"/>
    <w:rsid w:val="00BB0713"/>
    <w:rsid w:val="00BB0B7F"/>
    <w:rsid w:val="00BB661D"/>
    <w:rsid w:val="00BC1BF6"/>
    <w:rsid w:val="00BD1ABF"/>
    <w:rsid w:val="00BD2363"/>
    <w:rsid w:val="00BD2879"/>
    <w:rsid w:val="00BD48F7"/>
    <w:rsid w:val="00BE74EC"/>
    <w:rsid w:val="00BF1493"/>
    <w:rsid w:val="00BF24A2"/>
    <w:rsid w:val="00BF5C85"/>
    <w:rsid w:val="00C06F70"/>
    <w:rsid w:val="00C078CF"/>
    <w:rsid w:val="00C07FCA"/>
    <w:rsid w:val="00C22C13"/>
    <w:rsid w:val="00C23BE8"/>
    <w:rsid w:val="00C31240"/>
    <w:rsid w:val="00C31321"/>
    <w:rsid w:val="00C325D6"/>
    <w:rsid w:val="00C36AB3"/>
    <w:rsid w:val="00C51896"/>
    <w:rsid w:val="00C52EF9"/>
    <w:rsid w:val="00C53B8E"/>
    <w:rsid w:val="00C56A2D"/>
    <w:rsid w:val="00C60C1E"/>
    <w:rsid w:val="00C63BDB"/>
    <w:rsid w:val="00C708F8"/>
    <w:rsid w:val="00C7466D"/>
    <w:rsid w:val="00C77E89"/>
    <w:rsid w:val="00C819EB"/>
    <w:rsid w:val="00C829EC"/>
    <w:rsid w:val="00C84991"/>
    <w:rsid w:val="00C86F43"/>
    <w:rsid w:val="00C91C83"/>
    <w:rsid w:val="00C93FC3"/>
    <w:rsid w:val="00C96181"/>
    <w:rsid w:val="00CA4D68"/>
    <w:rsid w:val="00CB2EEB"/>
    <w:rsid w:val="00CB4F38"/>
    <w:rsid w:val="00CE1A88"/>
    <w:rsid w:val="00CE1B9F"/>
    <w:rsid w:val="00CF0BEA"/>
    <w:rsid w:val="00CF3099"/>
    <w:rsid w:val="00CF7FA4"/>
    <w:rsid w:val="00D00FC5"/>
    <w:rsid w:val="00D01C5F"/>
    <w:rsid w:val="00D050E7"/>
    <w:rsid w:val="00D1444E"/>
    <w:rsid w:val="00D14B94"/>
    <w:rsid w:val="00D15AEB"/>
    <w:rsid w:val="00D23234"/>
    <w:rsid w:val="00D2485E"/>
    <w:rsid w:val="00D3709F"/>
    <w:rsid w:val="00D4059D"/>
    <w:rsid w:val="00D40EBA"/>
    <w:rsid w:val="00D52317"/>
    <w:rsid w:val="00D60176"/>
    <w:rsid w:val="00D615E7"/>
    <w:rsid w:val="00D62A9A"/>
    <w:rsid w:val="00D67CBE"/>
    <w:rsid w:val="00D70F62"/>
    <w:rsid w:val="00D75718"/>
    <w:rsid w:val="00D80F4E"/>
    <w:rsid w:val="00D867A1"/>
    <w:rsid w:val="00D9014E"/>
    <w:rsid w:val="00D91F9E"/>
    <w:rsid w:val="00D94E20"/>
    <w:rsid w:val="00DA36F1"/>
    <w:rsid w:val="00DB4196"/>
    <w:rsid w:val="00DB4B1C"/>
    <w:rsid w:val="00DC0DC2"/>
    <w:rsid w:val="00DC1114"/>
    <w:rsid w:val="00DC1AE3"/>
    <w:rsid w:val="00DC49AE"/>
    <w:rsid w:val="00DD221C"/>
    <w:rsid w:val="00DE4C9C"/>
    <w:rsid w:val="00DE5411"/>
    <w:rsid w:val="00DE5C71"/>
    <w:rsid w:val="00E159E8"/>
    <w:rsid w:val="00E15DB6"/>
    <w:rsid w:val="00E21052"/>
    <w:rsid w:val="00E22E80"/>
    <w:rsid w:val="00E3277B"/>
    <w:rsid w:val="00E32FDD"/>
    <w:rsid w:val="00E4312B"/>
    <w:rsid w:val="00E434C2"/>
    <w:rsid w:val="00E441EB"/>
    <w:rsid w:val="00E44943"/>
    <w:rsid w:val="00E474AC"/>
    <w:rsid w:val="00E5162F"/>
    <w:rsid w:val="00E6476B"/>
    <w:rsid w:val="00E66D05"/>
    <w:rsid w:val="00E760C3"/>
    <w:rsid w:val="00E81D17"/>
    <w:rsid w:val="00E8604C"/>
    <w:rsid w:val="00E91AB7"/>
    <w:rsid w:val="00EA14F5"/>
    <w:rsid w:val="00EA5147"/>
    <w:rsid w:val="00EC08B5"/>
    <w:rsid w:val="00EC27F7"/>
    <w:rsid w:val="00ED0C45"/>
    <w:rsid w:val="00ED2717"/>
    <w:rsid w:val="00ED68A0"/>
    <w:rsid w:val="00EE353F"/>
    <w:rsid w:val="00EF659E"/>
    <w:rsid w:val="00EF71E8"/>
    <w:rsid w:val="00F05F6E"/>
    <w:rsid w:val="00F06A62"/>
    <w:rsid w:val="00F16E2A"/>
    <w:rsid w:val="00F221AB"/>
    <w:rsid w:val="00F22FBA"/>
    <w:rsid w:val="00F241F3"/>
    <w:rsid w:val="00F2576F"/>
    <w:rsid w:val="00F25B44"/>
    <w:rsid w:val="00F46794"/>
    <w:rsid w:val="00F476E2"/>
    <w:rsid w:val="00F57FB3"/>
    <w:rsid w:val="00F62960"/>
    <w:rsid w:val="00F64166"/>
    <w:rsid w:val="00F660DF"/>
    <w:rsid w:val="00F75E66"/>
    <w:rsid w:val="00F82AA1"/>
    <w:rsid w:val="00F836E8"/>
    <w:rsid w:val="00F839D9"/>
    <w:rsid w:val="00F84D3B"/>
    <w:rsid w:val="00F8798B"/>
    <w:rsid w:val="00F95DE7"/>
    <w:rsid w:val="00F96B53"/>
    <w:rsid w:val="00F97875"/>
    <w:rsid w:val="00FB26EB"/>
    <w:rsid w:val="00FB4689"/>
    <w:rsid w:val="00FC173C"/>
    <w:rsid w:val="00FE10BB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0A4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F1"/>
    <w:pPr>
      <w:spacing w:after="0" w:line="240" w:lineRule="auto"/>
      <w:jc w:val="both"/>
    </w:pPr>
    <w:rPr>
      <w:rFonts w:ascii="Arial Narrow" w:hAnsi="Arial Narrow"/>
      <w:color w:val="000000" w:themeColor="text1"/>
    </w:rPr>
  </w:style>
  <w:style w:type="paragraph" w:styleId="Titre1">
    <w:name w:val="heading 1"/>
    <w:next w:val="Normal"/>
    <w:link w:val="Titre1Car"/>
    <w:uiPriority w:val="9"/>
    <w:qFormat/>
    <w:rsid w:val="00DA36F1"/>
    <w:pPr>
      <w:shd w:val="clear" w:color="auto" w:fill="0061AB" w:themeFill="accent2"/>
      <w:tabs>
        <w:tab w:val="left" w:pos="567"/>
      </w:tabs>
      <w:spacing w:after="0" w:line="240" w:lineRule="auto"/>
      <w:outlineLvl w:val="0"/>
    </w:pPr>
    <w:rPr>
      <w:rFonts w:ascii="Roboto" w:eastAsiaTheme="majorEastAsia" w:hAnsi="Roboto" w:cstheme="majorBidi"/>
      <w:b/>
      <w:bCs/>
      <w:color w:val="FFFFFF" w:themeColor="background1"/>
      <w:sz w:val="44"/>
      <w:szCs w:val="26"/>
    </w:rPr>
  </w:style>
  <w:style w:type="paragraph" w:styleId="Titre2">
    <w:name w:val="heading 2"/>
    <w:next w:val="Normal"/>
    <w:link w:val="Titre2Car"/>
    <w:uiPriority w:val="9"/>
    <w:unhideWhenUsed/>
    <w:qFormat/>
    <w:rsid w:val="00DA36F1"/>
    <w:pPr>
      <w:keepNext/>
      <w:keepLines/>
      <w:pBdr>
        <w:bottom w:val="dashSmallGap" w:sz="6" w:space="3" w:color="000000" w:themeColor="text1" w:themeShade="80"/>
      </w:pBdr>
      <w:shd w:val="clear" w:color="auto" w:fill="BDDCF0" w:themeFill="accent4" w:themeFillTint="66"/>
      <w:spacing w:after="3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32"/>
      <w:szCs w:val="26"/>
    </w:rPr>
  </w:style>
  <w:style w:type="paragraph" w:styleId="Titre3">
    <w:name w:val="heading 3"/>
    <w:aliases w:val="Intitulé"/>
    <w:basedOn w:val="Normal"/>
    <w:next w:val="Normal"/>
    <w:link w:val="Titre3Car"/>
    <w:uiPriority w:val="9"/>
    <w:unhideWhenUsed/>
    <w:qFormat/>
    <w:rsid w:val="009705B0"/>
    <w:pPr>
      <w:keepNext/>
      <w:keepLines/>
      <w:pBdr>
        <w:bottom w:val="dashSmallGap" w:sz="6" w:space="1" w:color="000000" w:themeColor="text1" w:themeShade="80"/>
      </w:pBdr>
      <w:jc w:val="right"/>
      <w:outlineLvl w:val="2"/>
    </w:pPr>
    <w:rPr>
      <w:rFonts w:ascii="Roboto" w:eastAsiaTheme="majorEastAsia" w:hAnsi="Roboto" w:cstheme="majorBidi"/>
      <w:b/>
      <w:bCs/>
      <w:sz w:val="40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37274F"/>
    <w:pPr>
      <w:keepNext/>
      <w:keepLines/>
      <w:numPr>
        <w:ilvl w:val="3"/>
        <w:numId w:val="5"/>
      </w:numPr>
      <w:spacing w:before="240" w:after="240"/>
      <w:ind w:left="1429" w:hanging="862"/>
      <w:outlineLvl w:val="3"/>
    </w:pPr>
    <w:rPr>
      <w:rFonts w:eastAsiaTheme="majorEastAsia" w:cstheme="majorBidi"/>
      <w:b/>
      <w:bCs/>
      <w:iCs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3E092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496004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092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9600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092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092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092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A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4AEE"/>
  </w:style>
  <w:style w:type="paragraph" w:styleId="Pieddepage">
    <w:name w:val="footer"/>
    <w:basedOn w:val="Normal"/>
    <w:link w:val="PieddepageCar"/>
    <w:uiPriority w:val="99"/>
    <w:unhideWhenUsed/>
    <w:rsid w:val="00974A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AEE"/>
  </w:style>
  <w:style w:type="paragraph" w:styleId="Textedebulles">
    <w:name w:val="Balloon Text"/>
    <w:basedOn w:val="Normal"/>
    <w:link w:val="TextedebullesCar"/>
    <w:uiPriority w:val="99"/>
    <w:semiHidden/>
    <w:unhideWhenUsed/>
    <w:rsid w:val="008A3E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E17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8A3E17"/>
  </w:style>
  <w:style w:type="character" w:customStyle="1" w:styleId="Titre1Car">
    <w:name w:val="Titre 1 Car"/>
    <w:basedOn w:val="Policepardfaut"/>
    <w:link w:val="Titre1"/>
    <w:uiPriority w:val="9"/>
    <w:rsid w:val="00DA36F1"/>
    <w:rPr>
      <w:rFonts w:ascii="Roboto" w:eastAsiaTheme="majorEastAsia" w:hAnsi="Roboto" w:cstheme="majorBidi"/>
      <w:b/>
      <w:bCs/>
      <w:color w:val="FFFFFF" w:themeColor="background1"/>
      <w:sz w:val="44"/>
      <w:szCs w:val="26"/>
      <w:shd w:val="clear" w:color="auto" w:fill="0061AB" w:themeFill="accent2"/>
    </w:rPr>
  </w:style>
  <w:style w:type="character" w:customStyle="1" w:styleId="Titre2Car">
    <w:name w:val="Titre 2 Car"/>
    <w:basedOn w:val="Policepardfaut"/>
    <w:link w:val="Titre2"/>
    <w:uiPriority w:val="9"/>
    <w:rsid w:val="00DA36F1"/>
    <w:rPr>
      <w:rFonts w:ascii="Arial Narrow" w:eastAsiaTheme="majorEastAsia" w:hAnsi="Arial Narrow" w:cstheme="majorBidi"/>
      <w:b/>
      <w:bCs/>
      <w:color w:val="000000" w:themeColor="text1"/>
      <w:sz w:val="32"/>
      <w:szCs w:val="26"/>
      <w:shd w:val="clear" w:color="auto" w:fill="BDDCF0" w:themeFill="accent4" w:themeFillTint="66"/>
    </w:rPr>
  </w:style>
  <w:style w:type="character" w:customStyle="1" w:styleId="Titre3Car">
    <w:name w:val="Titre 3 Car"/>
    <w:aliases w:val="Intitulé Car"/>
    <w:basedOn w:val="Policepardfaut"/>
    <w:link w:val="Titre3"/>
    <w:uiPriority w:val="9"/>
    <w:rsid w:val="009705B0"/>
    <w:rPr>
      <w:rFonts w:ascii="Roboto" w:eastAsiaTheme="majorEastAsia" w:hAnsi="Roboto" w:cstheme="majorBidi"/>
      <w:b/>
      <w:bCs/>
      <w:color w:val="000000" w:themeColor="text1"/>
      <w:sz w:val="40"/>
    </w:rPr>
  </w:style>
  <w:style w:type="paragraph" w:styleId="Sansinterligne">
    <w:name w:val="No Spacing"/>
    <w:uiPriority w:val="1"/>
    <w:rsid w:val="003953D0"/>
    <w:pPr>
      <w:spacing w:after="0" w:line="240" w:lineRule="auto"/>
      <w:jc w:val="both"/>
    </w:pPr>
    <w:rPr>
      <w:rFonts w:ascii="Arial Narrow" w:hAnsi="Arial Narrow"/>
      <w:sz w:val="24"/>
    </w:rPr>
  </w:style>
  <w:style w:type="paragraph" w:styleId="Paragraphedeliste">
    <w:name w:val="List Paragraph"/>
    <w:basedOn w:val="Normal"/>
    <w:link w:val="ParagraphedelisteCar"/>
    <w:uiPriority w:val="34"/>
    <w:rsid w:val="008B6AEC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A226DD"/>
    <w:pPr>
      <w:tabs>
        <w:tab w:val="left" w:pos="390"/>
        <w:tab w:val="right" w:pos="9060"/>
      </w:tabs>
      <w:spacing w:before="360" w:after="360"/>
      <w:jc w:val="left"/>
    </w:pPr>
    <w:rPr>
      <w:rFonts w:asciiTheme="minorHAnsi" w:hAnsi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5177C0"/>
    <w:pPr>
      <w:jc w:val="left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5177C0"/>
    <w:pPr>
      <w:jc w:val="left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5177C0"/>
    <w:pPr>
      <w:jc w:val="left"/>
    </w:pPr>
  </w:style>
  <w:style w:type="paragraph" w:styleId="TM5">
    <w:name w:val="toc 5"/>
    <w:basedOn w:val="Normal"/>
    <w:next w:val="Normal"/>
    <w:autoRedefine/>
    <w:uiPriority w:val="39"/>
    <w:unhideWhenUsed/>
    <w:rsid w:val="005177C0"/>
    <w:pPr>
      <w:jc w:val="left"/>
    </w:pPr>
  </w:style>
  <w:style w:type="paragraph" w:styleId="TM6">
    <w:name w:val="toc 6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781AB9"/>
    <w:rPr>
      <w:color w:val="0C0C0C" w:themeColor="hyperlink"/>
      <w:u w:val="single"/>
    </w:rPr>
  </w:style>
  <w:style w:type="table" w:styleId="Grilledutableau">
    <w:name w:val="Table Grid"/>
    <w:basedOn w:val="TableauNormal"/>
    <w:uiPriority w:val="59"/>
    <w:rsid w:val="00C518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Titre tableaux"/>
    <w:basedOn w:val="Policepardfaut"/>
    <w:uiPriority w:val="22"/>
    <w:rsid w:val="002B079B"/>
    <w:rPr>
      <w:rFonts w:ascii="Arial Narrow" w:hAnsi="Arial Narrow"/>
      <w:b/>
      <w:bCs/>
      <w:color w:val="auto"/>
      <w:sz w:val="24"/>
      <w:u w:val="double"/>
    </w:rPr>
  </w:style>
  <w:style w:type="paragraph" w:customStyle="1" w:styleId="TitresTableaux">
    <w:name w:val="Titres Tableaux"/>
    <w:basedOn w:val="Normal"/>
    <w:rsid w:val="009D7858"/>
    <w:pPr>
      <w:jc w:val="center"/>
    </w:pPr>
    <w:rPr>
      <w:b/>
      <w:color w:val="000000" w:themeColor="text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7274F"/>
    <w:rPr>
      <w:rFonts w:ascii="Arial Narrow" w:eastAsiaTheme="majorEastAsia" w:hAnsi="Arial Narrow" w:cstheme="majorBidi"/>
      <w:b/>
      <w:bCs/>
      <w:iCs/>
      <w:color w:val="000000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E092A"/>
    <w:rPr>
      <w:rFonts w:asciiTheme="majorHAnsi" w:eastAsiaTheme="majorEastAsia" w:hAnsiTheme="majorHAnsi" w:cstheme="majorBidi"/>
      <w:color w:val="496004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E092A"/>
    <w:rPr>
      <w:rFonts w:asciiTheme="majorHAnsi" w:eastAsiaTheme="majorEastAsia" w:hAnsiTheme="majorHAnsi" w:cstheme="majorBidi"/>
      <w:i/>
      <w:iCs/>
      <w:color w:val="496004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3E092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E0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E0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ritre4">
    <w:name w:val="Tritre 4"/>
    <w:basedOn w:val="Normal"/>
    <w:link w:val="Tritre4Car"/>
    <w:rsid w:val="009D7858"/>
    <w:pPr>
      <w:numPr>
        <w:numId w:val="4"/>
      </w:numPr>
      <w:spacing w:before="240" w:after="240"/>
      <w:ind w:left="924" w:hanging="357"/>
      <w:jc w:val="left"/>
      <w:outlineLvl w:val="3"/>
    </w:pPr>
    <w:rPr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24A2"/>
    <w:pPr>
      <w:keepNext/>
      <w:keepLines/>
      <w:shd w:val="clear" w:color="auto" w:fill="auto"/>
      <w:tabs>
        <w:tab w:val="clear" w:pos="567"/>
      </w:tabs>
      <w:spacing w:before="480"/>
      <w:outlineLvl w:val="9"/>
    </w:pPr>
    <w:rPr>
      <w:rFonts w:asciiTheme="majorHAnsi" w:hAnsiTheme="majorHAnsi"/>
      <w:color w:val="6F9006" w:themeColor="accent1" w:themeShade="BF"/>
      <w:sz w:val="28"/>
      <w:szCs w:val="28"/>
    </w:rPr>
  </w:style>
  <w:style w:type="character" w:customStyle="1" w:styleId="Tritre4Car">
    <w:name w:val="Tritre 4 Car"/>
    <w:basedOn w:val="Policepardfaut"/>
    <w:link w:val="Tritre4"/>
    <w:rsid w:val="009D7858"/>
    <w:rPr>
      <w:rFonts w:ascii="Arial Narrow" w:hAnsi="Arial Narrow"/>
      <w:b/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sid w:val="00CA4D68"/>
    <w:rPr>
      <w:color w:val="808080"/>
    </w:rPr>
  </w:style>
  <w:style w:type="paragraph" w:customStyle="1" w:styleId="Listepuces">
    <w:name w:val="Liste puces"/>
    <w:basedOn w:val="Paragraphedeliste"/>
    <w:link w:val="ListepucesCar"/>
    <w:rsid w:val="0030752F"/>
    <w:pPr>
      <w:numPr>
        <w:numId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0752F"/>
    <w:rPr>
      <w:rFonts w:ascii="Arial Narrow" w:hAnsi="Arial Narrow"/>
      <w:color w:val="000000"/>
      <w:sz w:val="24"/>
    </w:rPr>
  </w:style>
  <w:style w:type="character" w:customStyle="1" w:styleId="ListepucesCar">
    <w:name w:val="Liste puces Car"/>
    <w:basedOn w:val="ParagraphedelisteCar"/>
    <w:link w:val="Listepuces"/>
    <w:rsid w:val="0030752F"/>
    <w:rPr>
      <w:rFonts w:ascii="Arial Narrow" w:hAnsi="Arial Narrow"/>
      <w:color w:val="000000"/>
      <w:sz w:val="24"/>
    </w:rPr>
  </w:style>
  <w:style w:type="paragraph" w:customStyle="1" w:styleId="Contact">
    <w:name w:val="Contact"/>
    <w:basedOn w:val="Normal"/>
    <w:link w:val="ContactCar"/>
    <w:qFormat/>
    <w:rsid w:val="00DA36F1"/>
    <w:pPr>
      <w:spacing w:before="40"/>
      <w:jc w:val="left"/>
    </w:pPr>
    <w:rPr>
      <w:sz w:val="18"/>
    </w:rPr>
  </w:style>
  <w:style w:type="character" w:customStyle="1" w:styleId="ContactCar">
    <w:name w:val="Contact Car"/>
    <w:basedOn w:val="Policepardfaut"/>
    <w:link w:val="Contact"/>
    <w:rsid w:val="00DA36F1"/>
    <w:rPr>
      <w:rFonts w:ascii="Arial Narrow" w:hAnsi="Arial Narrow"/>
      <w:color w:val="000000" w:themeColor="text1"/>
      <w:sz w:val="18"/>
    </w:rPr>
  </w:style>
  <w:style w:type="paragraph" w:customStyle="1" w:styleId="Bio">
    <w:name w:val="Bio"/>
    <w:link w:val="BioCar"/>
    <w:qFormat/>
    <w:rsid w:val="00F05F6E"/>
    <w:pPr>
      <w:pBdr>
        <w:top w:val="dashSmallGap" w:sz="6" w:space="3" w:color="808080" w:themeColor="background1" w:themeShade="80"/>
        <w:left w:val="dashSmallGap" w:sz="6" w:space="4" w:color="808080" w:themeColor="background1" w:themeShade="80"/>
        <w:bottom w:val="dashSmallGap" w:sz="6" w:space="3" w:color="808080" w:themeColor="background1" w:themeShade="80"/>
        <w:right w:val="dashSmallGap" w:sz="6" w:space="4" w:color="808080" w:themeColor="background1" w:themeShade="80"/>
      </w:pBdr>
      <w:shd w:val="clear" w:color="auto" w:fill="D9D9D9" w:themeFill="background1" w:themeFillShade="D9"/>
      <w:spacing w:after="0" w:line="240" w:lineRule="auto"/>
      <w:ind w:left="113" w:right="113"/>
      <w:jc w:val="both"/>
    </w:pPr>
    <w:rPr>
      <w:rFonts w:ascii="Arial Narrow" w:eastAsiaTheme="minorHAnsi" w:hAnsi="Arial Narrow"/>
      <w:color w:val="000000" w:themeColor="text1"/>
      <w:sz w:val="20"/>
      <w:szCs w:val="20"/>
      <w:lang w:eastAsia="en-US"/>
    </w:rPr>
  </w:style>
  <w:style w:type="paragraph" w:customStyle="1" w:styleId="Infos">
    <w:name w:val="Infos"/>
    <w:basedOn w:val="Bio"/>
    <w:link w:val="InfosCar"/>
    <w:qFormat/>
    <w:rsid w:val="00DA36F1"/>
    <w:pPr>
      <w:shd w:val="clear" w:color="auto" w:fill="EEFBC5" w:themeFill="accent3" w:themeFillTint="33"/>
      <w:jc w:val="left"/>
    </w:pPr>
    <w:rPr>
      <w:sz w:val="22"/>
    </w:rPr>
  </w:style>
  <w:style w:type="character" w:customStyle="1" w:styleId="BioCar">
    <w:name w:val="Bio Car"/>
    <w:basedOn w:val="Policepardfaut"/>
    <w:link w:val="Bio"/>
    <w:rsid w:val="00F05F6E"/>
    <w:rPr>
      <w:rFonts w:ascii="Arial Narrow" w:eastAsiaTheme="minorHAnsi" w:hAnsi="Arial Narrow"/>
      <w:color w:val="000000" w:themeColor="text1"/>
      <w:sz w:val="20"/>
      <w:szCs w:val="20"/>
      <w:shd w:val="clear" w:color="auto" w:fill="D9D9D9" w:themeFill="background1" w:themeFillShade="D9"/>
      <w:lang w:eastAsia="en-US"/>
    </w:rPr>
  </w:style>
  <w:style w:type="character" w:customStyle="1" w:styleId="InfosCar">
    <w:name w:val="Infos Car"/>
    <w:basedOn w:val="BioCar"/>
    <w:link w:val="Infos"/>
    <w:rsid w:val="00DA36F1"/>
    <w:rPr>
      <w:rFonts w:ascii="Arial Narrow" w:eastAsiaTheme="minorHAnsi" w:hAnsi="Arial Narrow"/>
      <w:color w:val="000000" w:themeColor="text1"/>
      <w:sz w:val="20"/>
      <w:szCs w:val="20"/>
      <w:shd w:val="clear" w:color="auto" w:fill="EEFBC5" w:themeFill="accent3" w:themeFillTint="33"/>
      <w:lang w:eastAsia="en-US"/>
    </w:rPr>
  </w:style>
  <w:style w:type="paragraph" w:customStyle="1" w:styleId="Titreparagraphe">
    <w:name w:val="Titre paragraphe"/>
    <w:basedOn w:val="Normal"/>
    <w:link w:val="TitreparagrapheCar"/>
    <w:qFormat/>
    <w:rsid w:val="00DA36F1"/>
    <w:pPr>
      <w:spacing w:before="120"/>
    </w:pPr>
    <w:rPr>
      <w:rFonts w:eastAsiaTheme="minorHAnsi" w:cs="Times New Roman"/>
      <w:b/>
      <w:color w:val="0061AB" w:themeColor="accent2"/>
      <w:lang w:eastAsia="en-US"/>
    </w:rPr>
  </w:style>
  <w:style w:type="paragraph" w:customStyle="1" w:styleId="Citations">
    <w:name w:val="Citations"/>
    <w:basedOn w:val="Normal"/>
    <w:link w:val="CitationsCar"/>
    <w:qFormat/>
    <w:rsid w:val="001E5B44"/>
    <w:pPr>
      <w:spacing w:before="60" w:after="60"/>
      <w:ind w:left="340"/>
      <w:jc w:val="left"/>
    </w:pPr>
    <w:rPr>
      <w:rFonts w:eastAsiaTheme="minorHAnsi"/>
      <w:b/>
      <w:i/>
      <w:lang w:eastAsia="en-US"/>
    </w:rPr>
  </w:style>
  <w:style w:type="character" w:customStyle="1" w:styleId="TitreparagrapheCar">
    <w:name w:val="Titre paragraphe Car"/>
    <w:basedOn w:val="Policepardfaut"/>
    <w:link w:val="Titreparagraphe"/>
    <w:rsid w:val="00DA36F1"/>
    <w:rPr>
      <w:rFonts w:ascii="Arial Narrow" w:eastAsiaTheme="minorHAnsi" w:hAnsi="Arial Narrow" w:cs="Times New Roman"/>
      <w:b/>
      <w:color w:val="0061AB" w:themeColor="accent2"/>
      <w:lang w:eastAsia="en-US"/>
    </w:rPr>
  </w:style>
  <w:style w:type="character" w:customStyle="1" w:styleId="CitationsCar">
    <w:name w:val="Citations Car"/>
    <w:basedOn w:val="Policepardfaut"/>
    <w:link w:val="Citations"/>
    <w:rsid w:val="001E5B44"/>
    <w:rPr>
      <w:rFonts w:ascii="Arial Narrow" w:eastAsiaTheme="minorHAnsi" w:hAnsi="Arial Narrow"/>
      <w:b/>
      <w:i/>
      <w:color w:val="000000"/>
      <w:lang w:eastAsia="en-US"/>
    </w:rPr>
  </w:style>
  <w:style w:type="character" w:customStyle="1" w:styleId="EnAvantCar">
    <w:name w:val="EnAvant Car"/>
    <w:basedOn w:val="Policepardfaut"/>
    <w:link w:val="EnAvant"/>
    <w:locked/>
    <w:rsid w:val="00F97875"/>
    <w:rPr>
      <w:rFonts w:ascii="Arial Narrow" w:eastAsiaTheme="majorEastAsia" w:hAnsi="Arial Narrow" w:cstheme="majorBidi"/>
      <w:bCs/>
      <w:color w:val="000000"/>
      <w:sz w:val="32"/>
      <w:szCs w:val="26"/>
      <w:shd w:val="clear" w:color="auto" w:fill="BDDCF0" w:themeFill="accent4" w:themeFillTint="66"/>
      <w:lang w:eastAsia="en-US"/>
    </w:rPr>
  </w:style>
  <w:style w:type="paragraph" w:customStyle="1" w:styleId="EnAvant">
    <w:name w:val="EnAvant"/>
    <w:basedOn w:val="Titre2"/>
    <w:link w:val="EnAvantCar"/>
    <w:qFormat/>
    <w:rsid w:val="00F97875"/>
    <w:pPr>
      <w:pBdr>
        <w:top w:val="single" w:sz="4" w:space="3" w:color="BDDCF0" w:themeColor="accent4" w:themeTint="66"/>
        <w:left w:val="single" w:sz="4" w:space="4" w:color="BDDCF0" w:themeColor="accent4" w:themeTint="66"/>
        <w:bottom w:val="single" w:sz="4" w:space="3" w:color="BDDCF0" w:themeColor="accent4" w:themeTint="66"/>
        <w:right w:val="single" w:sz="4" w:space="4" w:color="BDDCF0" w:themeColor="accent4" w:themeTint="66"/>
      </w:pBdr>
      <w:spacing w:after="0" w:line="240" w:lineRule="auto"/>
      <w:jc w:val="center"/>
    </w:pPr>
    <w:rPr>
      <w:b w:val="0"/>
      <w:color w:val="000000"/>
      <w:lang w:eastAsia="en-US"/>
    </w:rPr>
  </w:style>
  <w:style w:type="character" w:customStyle="1" w:styleId="object">
    <w:name w:val="object"/>
    <w:basedOn w:val="Policepardfaut"/>
    <w:rsid w:val="001D6132"/>
  </w:style>
  <w:style w:type="character" w:styleId="Lienhypertextesuivivisit">
    <w:name w:val="FollowedHyperlink"/>
    <w:basedOn w:val="Policepardfaut"/>
    <w:uiPriority w:val="99"/>
    <w:semiHidden/>
    <w:unhideWhenUsed/>
    <w:rsid w:val="00704C62"/>
    <w:rPr>
      <w:color w:val="391F0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upf.p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UPF-palette-classiqu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95C108"/>
      </a:accent1>
      <a:accent2>
        <a:srgbClr val="0061AB"/>
      </a:accent2>
      <a:accent3>
        <a:srgbClr val="97BF0D"/>
      </a:accent3>
      <a:accent4>
        <a:srgbClr val="5CA8DA"/>
      </a:accent4>
      <a:accent5>
        <a:srgbClr val="DC8B08"/>
      </a:accent5>
      <a:accent6>
        <a:srgbClr val="AA419D"/>
      </a:accent6>
      <a:hlink>
        <a:srgbClr val="0C0C0C"/>
      </a:hlink>
      <a:folHlink>
        <a:srgbClr val="391F0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7A54-846D-4216-85C1-7DA08ABC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Esquevin</dc:creator>
  <cp:lastModifiedBy>Patrice Myotte-Duquet</cp:lastModifiedBy>
  <cp:revision>30</cp:revision>
  <cp:lastPrinted>2018-04-03T21:50:00Z</cp:lastPrinted>
  <dcterms:created xsi:type="dcterms:W3CDTF">2018-01-19T22:03:00Z</dcterms:created>
  <dcterms:modified xsi:type="dcterms:W3CDTF">2018-04-17T20:35:00Z</dcterms:modified>
</cp:coreProperties>
</file>