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790532B9" w:rsidR="00B2615F" w:rsidRPr="00E87E95" w:rsidRDefault="003B6408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6. 2018</w:t>
      </w:r>
    </w:p>
    <w:p w14:paraId="21C52658" w14:textId="5777DB04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2904FFC5" w:rsidR="00DE66CB" w:rsidRPr="00E87E95" w:rsidRDefault="00CA7822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4A54EB52" w14:textId="48D2214C" w:rsidR="00732E61" w:rsidRDefault="00732E61" w:rsidP="00732E61">
      <w:pPr>
        <w:pStyle w:val="MediumShading1-Accent2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Caitlin Potter (CDR), Jill </w:t>
      </w:r>
      <w:proofErr w:type="spellStart"/>
      <w:r>
        <w:rPr>
          <w:sz w:val="24"/>
          <w:szCs w:val="24"/>
        </w:rPr>
        <w:t>Haukos</w:t>
      </w:r>
      <w:proofErr w:type="spellEnd"/>
      <w:r>
        <w:rPr>
          <w:sz w:val="24"/>
          <w:szCs w:val="24"/>
        </w:rPr>
        <w:t xml:space="preserve"> (KNZ), </w:t>
      </w:r>
      <w:r w:rsidR="004D3927">
        <w:rPr>
          <w:sz w:val="24"/>
          <w:szCs w:val="24"/>
        </w:rPr>
        <w:t xml:space="preserve">Marty Downs (NCO), Sam </w:t>
      </w:r>
      <w:proofErr w:type="spellStart"/>
      <w:r w:rsidR="004D3927">
        <w:rPr>
          <w:sz w:val="24"/>
          <w:szCs w:val="24"/>
        </w:rPr>
        <w:t>Norlin</w:t>
      </w:r>
      <w:proofErr w:type="spellEnd"/>
      <w:r w:rsidR="004D3927">
        <w:rPr>
          <w:sz w:val="24"/>
          <w:szCs w:val="24"/>
        </w:rPr>
        <w:t xml:space="preserve"> (NCO), Kara Haas (KBS), Stephanie </w:t>
      </w:r>
      <w:proofErr w:type="spellStart"/>
      <w:r w:rsidR="004D3927">
        <w:rPr>
          <w:sz w:val="24"/>
          <w:szCs w:val="24"/>
        </w:rPr>
        <w:t>Bestelmeyer</w:t>
      </w:r>
      <w:proofErr w:type="spellEnd"/>
      <w:r w:rsidR="004D3927">
        <w:rPr>
          <w:sz w:val="24"/>
          <w:szCs w:val="24"/>
        </w:rPr>
        <w:t xml:space="preserve"> (JRN), Cora </w:t>
      </w:r>
      <w:r w:rsidR="00F16F51">
        <w:rPr>
          <w:sz w:val="24"/>
          <w:szCs w:val="24"/>
        </w:rPr>
        <w:t xml:space="preserve">Johnson </w:t>
      </w:r>
      <w:r w:rsidR="004D3927">
        <w:rPr>
          <w:sz w:val="24"/>
          <w:szCs w:val="24"/>
        </w:rPr>
        <w:t>(VCR), Kari O’Connell (AND), Alex</w:t>
      </w:r>
      <w:r w:rsidR="00544AA0">
        <w:rPr>
          <w:sz w:val="24"/>
          <w:szCs w:val="24"/>
        </w:rPr>
        <w:t xml:space="preserve"> Rose</w:t>
      </w:r>
      <w:r w:rsidR="004D3927">
        <w:rPr>
          <w:sz w:val="24"/>
          <w:szCs w:val="24"/>
        </w:rPr>
        <w:t xml:space="preserve"> (NWT &amp; MCM), </w:t>
      </w:r>
      <w:r w:rsidR="00552C74">
        <w:rPr>
          <w:sz w:val="24"/>
          <w:szCs w:val="24"/>
        </w:rPr>
        <w:t>Clarisse Hart (HFR),</w:t>
      </w:r>
      <w:r w:rsidR="005E3219">
        <w:rPr>
          <w:sz w:val="24"/>
          <w:szCs w:val="24"/>
        </w:rPr>
        <w:t xml:space="preserve"> </w:t>
      </w:r>
      <w:r w:rsidR="00552C74">
        <w:rPr>
          <w:sz w:val="24"/>
          <w:szCs w:val="24"/>
        </w:rPr>
        <w:t>Elena</w:t>
      </w:r>
      <w:r w:rsidR="005E3219">
        <w:rPr>
          <w:sz w:val="24"/>
          <w:szCs w:val="24"/>
        </w:rPr>
        <w:t xml:space="preserve"> Sparrow (BON)</w:t>
      </w:r>
      <w:r w:rsidR="00552C74">
        <w:rPr>
          <w:sz w:val="24"/>
          <w:szCs w:val="24"/>
        </w:rPr>
        <w:t>, Steve McGee</w:t>
      </w:r>
      <w:r w:rsidR="003C49F8">
        <w:rPr>
          <w:sz w:val="24"/>
          <w:szCs w:val="24"/>
        </w:rPr>
        <w:t xml:space="preserve"> (LUQ)</w:t>
      </w:r>
      <w:r w:rsidR="00552C74">
        <w:rPr>
          <w:sz w:val="24"/>
          <w:szCs w:val="24"/>
        </w:rPr>
        <w:t>, Noelia</w:t>
      </w:r>
      <w:r w:rsidR="003C49F8">
        <w:rPr>
          <w:sz w:val="24"/>
          <w:szCs w:val="24"/>
        </w:rPr>
        <w:t xml:space="preserve"> Baez Rodriguez (LUQ)</w:t>
      </w:r>
      <w:r w:rsidR="00552C74">
        <w:rPr>
          <w:sz w:val="24"/>
          <w:szCs w:val="24"/>
        </w:rPr>
        <w:t xml:space="preserve">, Lisa Herrmann (CAP), Marilyn </w:t>
      </w:r>
      <w:proofErr w:type="spellStart"/>
      <w:r w:rsidR="00552C74">
        <w:rPr>
          <w:sz w:val="24"/>
          <w:szCs w:val="24"/>
        </w:rPr>
        <w:t>Sigman</w:t>
      </w:r>
      <w:proofErr w:type="spellEnd"/>
      <w:r w:rsidR="00552C74">
        <w:rPr>
          <w:sz w:val="24"/>
          <w:szCs w:val="24"/>
        </w:rPr>
        <w:t xml:space="preserve"> (NGA)</w:t>
      </w:r>
    </w:p>
    <w:p w14:paraId="4C7391F3" w14:textId="0C20327A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180683">
        <w:rPr>
          <w:sz w:val="24"/>
          <w:szCs w:val="24"/>
        </w:rPr>
        <w:t>May</w:t>
      </w:r>
      <w:r>
        <w:rPr>
          <w:sz w:val="24"/>
          <w:szCs w:val="24"/>
        </w:rPr>
        <w:t xml:space="preserve"> minutes</w:t>
      </w:r>
    </w:p>
    <w:p w14:paraId="7A88D27E" w14:textId="6E001498" w:rsidR="004D3927" w:rsidRDefault="004D3927" w:rsidP="004D3927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344DA142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E33687">
        <w:rPr>
          <w:sz w:val="24"/>
          <w:szCs w:val="24"/>
        </w:rPr>
        <w:t xml:space="preserve">Sam </w:t>
      </w:r>
      <w:proofErr w:type="spellStart"/>
      <w:r w:rsidR="00E33687">
        <w:rPr>
          <w:sz w:val="24"/>
          <w:szCs w:val="24"/>
        </w:rPr>
        <w:t>Norlin</w:t>
      </w:r>
      <w:proofErr w:type="spellEnd"/>
      <w:r w:rsidR="00E33687">
        <w:rPr>
          <w:sz w:val="24"/>
          <w:szCs w:val="24"/>
        </w:rPr>
        <w:t xml:space="preserve">, </w:t>
      </w:r>
      <w:r w:rsidR="00DF4F1C">
        <w:rPr>
          <w:sz w:val="24"/>
          <w:szCs w:val="24"/>
        </w:rPr>
        <w:t>Marty Downs</w:t>
      </w:r>
    </w:p>
    <w:p w14:paraId="20267839" w14:textId="7F07E049" w:rsidR="004D3927" w:rsidRDefault="004D3927" w:rsidP="004D3927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Marty: </w:t>
      </w:r>
    </w:p>
    <w:p w14:paraId="49F60AC4" w14:textId="7144BDF4" w:rsidR="004D3927" w:rsidRDefault="004D3927" w:rsidP="004D3927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25 workshop proposals for ASM; Deadline extended to June 15.  Committee will look to harmonize </w:t>
      </w:r>
      <w:r w:rsidR="00297CE9">
        <w:rPr>
          <w:sz w:val="24"/>
          <w:szCs w:val="24"/>
        </w:rPr>
        <w:t xml:space="preserve">workshops </w:t>
      </w:r>
    </w:p>
    <w:p w14:paraId="40E69BDC" w14:textId="2298A769" w:rsidR="00297CE9" w:rsidRDefault="00297CE9" w:rsidP="004D3927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 page for lodging will be ready soon</w:t>
      </w:r>
    </w:p>
    <w:p w14:paraId="734A01BF" w14:textId="77777777" w:rsidR="00297CE9" w:rsidRDefault="00297CE9" w:rsidP="004D3927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formal workshops:</w:t>
      </w:r>
    </w:p>
    <w:p w14:paraId="75383EA3" w14:textId="61CB3B0F" w:rsidR="00297CE9" w:rsidRDefault="00297CE9" w:rsidP="00297CE9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Alan </w:t>
      </w:r>
      <w:proofErr w:type="spellStart"/>
      <w:r>
        <w:rPr>
          <w:sz w:val="24"/>
          <w:szCs w:val="24"/>
        </w:rPr>
        <w:t>Alda</w:t>
      </w:r>
      <w:proofErr w:type="spellEnd"/>
      <w:r w:rsidR="003C49F8">
        <w:rPr>
          <w:sz w:val="24"/>
          <w:szCs w:val="24"/>
        </w:rPr>
        <w:t xml:space="preserve"> Science Communication</w:t>
      </w:r>
      <w:r>
        <w:rPr>
          <w:sz w:val="24"/>
          <w:szCs w:val="24"/>
        </w:rPr>
        <w:t xml:space="preserve"> workshop- propose 1 person per site (</w:t>
      </w:r>
      <w:r w:rsidR="003C49F8">
        <w:rPr>
          <w:sz w:val="24"/>
          <w:szCs w:val="24"/>
        </w:rPr>
        <w:t xml:space="preserve">and </w:t>
      </w:r>
      <w:r>
        <w:rPr>
          <w:sz w:val="24"/>
          <w:szCs w:val="24"/>
        </w:rPr>
        <w:t>alternate), half on Wednesday, half Thursday</w:t>
      </w:r>
      <w:r w:rsidR="00552C74">
        <w:rPr>
          <w:sz w:val="24"/>
          <w:szCs w:val="24"/>
        </w:rPr>
        <w:t>, very effective for Scientists</w:t>
      </w:r>
    </w:p>
    <w:p w14:paraId="09C7DCF1" w14:textId="30CDBC3C" w:rsidR="00297CE9" w:rsidRDefault="00297CE9" w:rsidP="00297CE9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Entering Mentoring- 6-hour workshop (Monday) draws on general bio curriculum, time to reflect on what should be different for field bio., potential partnership for REU support</w:t>
      </w:r>
    </w:p>
    <w:p w14:paraId="2EE0BD84" w14:textId="07AD502B" w:rsidR="005E3219" w:rsidRDefault="005E3219" w:rsidP="00436310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Google Drive is now on Google Team Drive- easier for file management, let Marty know if you have any challenges</w:t>
      </w:r>
    </w:p>
    <w:p w14:paraId="7ED33536" w14:textId="5F033078" w:rsidR="005E3219" w:rsidRDefault="00436310" w:rsidP="00436310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working on REU supplements for ASM</w:t>
      </w:r>
    </w:p>
    <w:p w14:paraId="16268684" w14:textId="1867667B" w:rsidR="00436310" w:rsidRDefault="00436310" w:rsidP="00436310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</w:t>
      </w:r>
      <w:r>
        <w:rPr>
          <w:sz w:val="24"/>
          <w:szCs w:val="24"/>
        </w:rPr>
        <w:tab/>
      </w:r>
    </w:p>
    <w:p w14:paraId="1B637831" w14:textId="65FB2E9A" w:rsidR="00436310" w:rsidRDefault="00436310" w:rsidP="00436310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work on REU, Schoolyard Book Series, </w:t>
      </w:r>
    </w:p>
    <w:p w14:paraId="5206A90C" w14:textId="0557039B" w:rsidR="00436310" w:rsidRDefault="00436310" w:rsidP="00436310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Contacting sites to get more information about REU program: what students are doing, contact person, their advisors</w:t>
      </w:r>
    </w:p>
    <w:p w14:paraId="03BD0434" w14:textId="3B4FF973" w:rsidR="00436310" w:rsidRDefault="00436310" w:rsidP="00436310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to cultivate cross-site REU projects, including virtual meeting</w:t>
      </w:r>
    </w:p>
    <w:p w14:paraId="39E4F19F" w14:textId="66DDCC80" w:rsidR="00436310" w:rsidRDefault="00436310" w:rsidP="00436310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ASM, Sam and Kristen will be interviewing people, use videos for online, marketing, etc. </w:t>
      </w:r>
    </w:p>
    <w:p w14:paraId="6C343D9D" w14:textId="77777777" w:rsidR="004D3927" w:rsidRDefault="004D3927" w:rsidP="00035FC7">
      <w:pPr>
        <w:pStyle w:val="MediumShading1-Accent21"/>
        <w:rPr>
          <w:sz w:val="24"/>
          <w:szCs w:val="24"/>
        </w:rPr>
      </w:pP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5C424D5F" w:rsidR="00036AA0" w:rsidRDefault="00B24D7D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</w:t>
      </w:r>
      <w:r w:rsidR="00074B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B6408">
        <w:rPr>
          <w:sz w:val="24"/>
          <w:szCs w:val="24"/>
        </w:rPr>
        <w:t>Kari O’Connell</w:t>
      </w:r>
    </w:p>
    <w:p w14:paraId="3032095B" w14:textId="3795CEFE" w:rsidR="00525E91" w:rsidRDefault="00F364B8" w:rsidP="00525E9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Attended Science Council Meeting</w:t>
      </w:r>
    </w:p>
    <w:p w14:paraId="54BFB23D" w14:textId="656E224A" w:rsidR="005C6A32" w:rsidRDefault="00733449" w:rsidP="005C6A32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40-</w:t>
      </w:r>
      <w:r w:rsidR="005C6A32">
        <w:rPr>
          <w:sz w:val="24"/>
          <w:szCs w:val="24"/>
        </w:rPr>
        <w:t xml:space="preserve">year review by NSF is approaching: Why should this program continue to be funded? It is only program that has been funded for that long.  NSF has to justify the $30 million/year cost. </w:t>
      </w:r>
    </w:p>
    <w:p w14:paraId="779C9543" w14:textId="4D1731E9" w:rsidR="00C461F0" w:rsidRDefault="00C461F0" w:rsidP="005C6A32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great deal of interest and support for education and leveraged funding. </w:t>
      </w:r>
    </w:p>
    <w:p w14:paraId="525C7CA8" w14:textId="4E88097F" w:rsidR="00A96DE6" w:rsidRDefault="00A96DE6" w:rsidP="005C6A32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 in Diversity</w:t>
      </w:r>
      <w:r w:rsidR="00DE2725">
        <w:rPr>
          <w:sz w:val="24"/>
          <w:szCs w:val="24"/>
        </w:rPr>
        <w:t xml:space="preserve"> by NSF.</w:t>
      </w:r>
      <w:r w:rsidR="00055D13">
        <w:rPr>
          <w:sz w:val="24"/>
          <w:szCs w:val="24"/>
        </w:rPr>
        <w:t xml:space="preserve"> PIs are supportive but not sure how to do it.  Looking at education to get diverse groups in the pipeline and to build relationships. Opportunity for this committee. </w:t>
      </w:r>
      <w:r w:rsidR="0032166B">
        <w:rPr>
          <w:sz w:val="24"/>
          <w:szCs w:val="24"/>
        </w:rPr>
        <w:t xml:space="preserve">Need to ensure students are supported and in an inclusive environment. </w:t>
      </w:r>
    </w:p>
    <w:p w14:paraId="0E937AA3" w14:textId="6D5F8088" w:rsidR="00BC1A59" w:rsidRDefault="00055D13" w:rsidP="005C6A32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website guidelines were approved. </w:t>
      </w:r>
    </w:p>
    <w:p w14:paraId="2933C421" w14:textId="2CEA2C2B" w:rsidR="00C3516A" w:rsidRDefault="00C3516A" w:rsidP="005C6A32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2 years of new structure with NCO and EDI. </w:t>
      </w:r>
      <w:r w:rsidR="00E95D80">
        <w:rPr>
          <w:sz w:val="24"/>
          <w:szCs w:val="24"/>
        </w:rPr>
        <w:t xml:space="preserve"> Talk to PI about our interaction with NCO regularly. What we get and what we need. </w:t>
      </w:r>
    </w:p>
    <w:p w14:paraId="680DB4D0" w14:textId="24B7ED9D" w:rsidR="00E9189E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ASM </w:t>
      </w:r>
      <w:r w:rsidR="008036C7">
        <w:rPr>
          <w:sz w:val="24"/>
          <w:szCs w:val="24"/>
        </w:rPr>
        <w:t>proposal</w:t>
      </w:r>
      <w:r w:rsidR="00180683">
        <w:rPr>
          <w:sz w:val="24"/>
          <w:szCs w:val="24"/>
        </w:rPr>
        <w:t xml:space="preserve"> update</w:t>
      </w:r>
      <w:r w:rsidR="008036C7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– Jill </w:t>
      </w:r>
      <w:proofErr w:type="spellStart"/>
      <w:r>
        <w:rPr>
          <w:sz w:val="24"/>
          <w:szCs w:val="24"/>
        </w:rPr>
        <w:t>Haukos</w:t>
      </w:r>
      <w:proofErr w:type="spellEnd"/>
      <w:r>
        <w:rPr>
          <w:sz w:val="24"/>
          <w:szCs w:val="24"/>
        </w:rPr>
        <w:t xml:space="preserve"> and Caitlin Potter</w:t>
      </w:r>
    </w:p>
    <w:p w14:paraId="7D979D86" w14:textId="0991E1B8" w:rsidR="001F722D" w:rsidRDefault="001F722D" w:rsidP="001F722D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Jill sent out list of final workshops</w:t>
      </w:r>
    </w:p>
    <w:p w14:paraId="3C830635" w14:textId="0D11E217" w:rsidR="001F722D" w:rsidRDefault="001F722D" w:rsidP="001F722D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Onus is back on authors to submit your workshops. If you don’t want to submit,</w:t>
      </w:r>
      <w:r w:rsidR="00F16F51">
        <w:rPr>
          <w:sz w:val="24"/>
          <w:szCs w:val="24"/>
        </w:rPr>
        <w:t xml:space="preserve"> we can help find someone else who would like to pick up the session. </w:t>
      </w:r>
    </w:p>
    <w:p w14:paraId="1E305FBD" w14:textId="351733C0" w:rsidR="00544AA0" w:rsidRDefault="005B4DFC" w:rsidP="001F722D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Generating support and collaboration for a diversity session. </w:t>
      </w:r>
    </w:p>
    <w:p w14:paraId="56292577" w14:textId="20F60AE9" w:rsidR="005B4DFC" w:rsidRDefault="00601736" w:rsidP="001F722D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Marty: </w:t>
      </w:r>
      <w:r w:rsidR="005B4DFC">
        <w:rPr>
          <w:sz w:val="24"/>
          <w:szCs w:val="24"/>
        </w:rPr>
        <w:t>Don’t think we will have a limit on the number of posters that each site can submit.</w:t>
      </w:r>
    </w:p>
    <w:p w14:paraId="2F6E3AAD" w14:textId="7CE3A86A" w:rsidR="005B4DFC" w:rsidRDefault="005B4DFC" w:rsidP="001F722D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have $8000 to spend to bring people to workshop- will discuss in July</w:t>
      </w:r>
    </w:p>
    <w:p w14:paraId="22BB809A" w14:textId="3F24665F" w:rsidR="00FE6512" w:rsidRDefault="005B4DFC" w:rsidP="00FE6512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Hope to get list of accepted workshops by July</w:t>
      </w:r>
    </w:p>
    <w:p w14:paraId="1E42E71A" w14:textId="73C0C690" w:rsidR="0000351C" w:rsidRPr="00FE6512" w:rsidRDefault="0000351C" w:rsidP="00FE6512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reserve time on Sunday for Education Committee </w:t>
      </w:r>
      <w:r w:rsidR="00485BFA">
        <w:rPr>
          <w:sz w:val="24"/>
          <w:szCs w:val="24"/>
        </w:rPr>
        <w:t>Business, including meeting with NSF program officer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62B85D8" w14:textId="2801CC77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9189E">
        <w:rPr>
          <w:sz w:val="24"/>
          <w:szCs w:val="24"/>
        </w:rPr>
        <w:t xml:space="preserve"> </w:t>
      </w:r>
      <w:r w:rsidR="00564BD2">
        <w:rPr>
          <w:sz w:val="24"/>
          <w:szCs w:val="24"/>
        </w:rPr>
        <w:t>– Kara Haas</w:t>
      </w:r>
    </w:p>
    <w:p w14:paraId="05713346" w14:textId="46F134E8" w:rsidR="001E6329" w:rsidRDefault="00DD3FC1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Ecological Data Literacy</w:t>
      </w:r>
      <w:r w:rsidR="00152E69">
        <w:rPr>
          <w:sz w:val="24"/>
          <w:szCs w:val="24"/>
        </w:rPr>
        <w:t xml:space="preserve"> - Alan Berkowitz </w:t>
      </w:r>
      <w:r w:rsidR="006746CF">
        <w:rPr>
          <w:sz w:val="24"/>
          <w:szCs w:val="24"/>
        </w:rPr>
        <w:t xml:space="preserve"> 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7E0AC14" w14:textId="7CD1BD75" w:rsidR="00090DC2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–</w:t>
      </w:r>
      <w:r w:rsidR="00074B92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Alex Rose</w:t>
      </w:r>
    </w:p>
    <w:p w14:paraId="3B51223A" w14:textId="2D5AECDF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</w:t>
      </w:r>
      <w:r w:rsidR="00E9189E">
        <w:rPr>
          <w:sz w:val="24"/>
          <w:szCs w:val="24"/>
        </w:rPr>
        <w:t>-Kari O’Connel</w:t>
      </w:r>
      <w:r w:rsidR="008036C7">
        <w:rPr>
          <w:sz w:val="24"/>
          <w:szCs w:val="24"/>
        </w:rPr>
        <w:t>l</w:t>
      </w:r>
      <w:r w:rsidR="00E9189E">
        <w:rPr>
          <w:sz w:val="24"/>
          <w:szCs w:val="24"/>
        </w:rPr>
        <w:t xml:space="preserve"> and </w:t>
      </w:r>
      <w:r w:rsidR="00152E69">
        <w:rPr>
          <w:sz w:val="24"/>
          <w:szCs w:val="24"/>
        </w:rPr>
        <w:t>Alan Berkowitz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65647368" w14:textId="03AABE82" w:rsidR="004D3927" w:rsidRDefault="004D3927" w:rsidP="004D3927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Caitlin</w:t>
      </w:r>
      <w:r w:rsidR="003603C9">
        <w:rPr>
          <w:sz w:val="24"/>
          <w:szCs w:val="24"/>
        </w:rPr>
        <w:t xml:space="preserve"> (CDR)</w:t>
      </w:r>
      <w:r>
        <w:rPr>
          <w:sz w:val="24"/>
          <w:szCs w:val="24"/>
        </w:rPr>
        <w:t xml:space="preserve"> has bison!</w:t>
      </w:r>
      <w:r w:rsidR="005B699C">
        <w:rPr>
          <w:sz w:val="24"/>
          <w:szCs w:val="24"/>
        </w:rPr>
        <w:t xml:space="preserve"> They are on loan to the site for the growing season. 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2BD12C0E" w14:textId="2A7BC9D0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E9189E">
        <w:rPr>
          <w:sz w:val="24"/>
          <w:szCs w:val="24"/>
        </w:rPr>
        <w:t>11</w:t>
      </w:r>
      <w:r>
        <w:rPr>
          <w:sz w:val="24"/>
          <w:szCs w:val="24"/>
        </w:rPr>
        <w:t>(?), 2018</w:t>
      </w:r>
      <w:r w:rsidR="00035FC7">
        <w:rPr>
          <w:sz w:val="24"/>
          <w:szCs w:val="24"/>
        </w:rPr>
        <w:t>- The first Wednesday is July 4.  If this rescheduled date doesn’t work, email Caitlin!</w:t>
      </w:r>
    </w:p>
    <w:p w14:paraId="653B884D" w14:textId="773F9857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9189E">
        <w:rPr>
          <w:sz w:val="24"/>
          <w:szCs w:val="24"/>
        </w:rPr>
        <w:t>1</w:t>
      </w:r>
      <w:r>
        <w:rPr>
          <w:sz w:val="24"/>
          <w:szCs w:val="24"/>
        </w:rPr>
        <w:t>, 2018</w:t>
      </w:r>
    </w:p>
    <w:p w14:paraId="79AEB2EB" w14:textId="4DE3CAF2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15DC89E8" w14:textId="346AABE8" w:rsidR="00180683" w:rsidRDefault="00180683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7, 2018</w:t>
      </w:r>
    </w:p>
    <w:p w14:paraId="1A291080" w14:textId="0A3E5B06" w:rsidR="00180683" w:rsidRPr="001B5BE8" w:rsidRDefault="00180683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5,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8C74" w14:textId="77777777" w:rsidR="009E73B1" w:rsidRDefault="009E73B1" w:rsidP="0015337A">
      <w:r>
        <w:separator/>
      </w:r>
    </w:p>
  </w:endnote>
  <w:endnote w:type="continuationSeparator" w:id="0">
    <w:p w14:paraId="39B0461F" w14:textId="77777777" w:rsidR="009E73B1" w:rsidRDefault="009E73B1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C920B" w14:textId="77777777" w:rsidR="009E73B1" w:rsidRDefault="009E73B1" w:rsidP="0015337A">
      <w:r>
        <w:separator/>
      </w:r>
    </w:p>
  </w:footnote>
  <w:footnote w:type="continuationSeparator" w:id="0">
    <w:p w14:paraId="034B3011" w14:textId="77777777" w:rsidR="009E73B1" w:rsidRDefault="009E73B1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9D6636"/>
    <w:multiLevelType w:val="hybridMultilevel"/>
    <w:tmpl w:val="A3A45A94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F"/>
    <w:rsid w:val="00001125"/>
    <w:rsid w:val="0000351C"/>
    <w:rsid w:val="0000755C"/>
    <w:rsid w:val="000317E4"/>
    <w:rsid w:val="00035FC7"/>
    <w:rsid w:val="00036AA0"/>
    <w:rsid w:val="00036CB6"/>
    <w:rsid w:val="000440FC"/>
    <w:rsid w:val="00050411"/>
    <w:rsid w:val="00055D13"/>
    <w:rsid w:val="000614E1"/>
    <w:rsid w:val="00074B92"/>
    <w:rsid w:val="00090DC2"/>
    <w:rsid w:val="000B2232"/>
    <w:rsid w:val="000B2857"/>
    <w:rsid w:val="000C6125"/>
    <w:rsid w:val="000D4509"/>
    <w:rsid w:val="000F4929"/>
    <w:rsid w:val="001077E1"/>
    <w:rsid w:val="001179B8"/>
    <w:rsid w:val="00131EDD"/>
    <w:rsid w:val="00136B88"/>
    <w:rsid w:val="00144AAD"/>
    <w:rsid w:val="00151AE2"/>
    <w:rsid w:val="00152E69"/>
    <w:rsid w:val="0015337A"/>
    <w:rsid w:val="00167FE1"/>
    <w:rsid w:val="00180683"/>
    <w:rsid w:val="00186EAE"/>
    <w:rsid w:val="0019315F"/>
    <w:rsid w:val="00195DAB"/>
    <w:rsid w:val="001A6EE3"/>
    <w:rsid w:val="001B5BE8"/>
    <w:rsid w:val="001D4EEA"/>
    <w:rsid w:val="001E079B"/>
    <w:rsid w:val="001E6329"/>
    <w:rsid w:val="001F722D"/>
    <w:rsid w:val="002021EE"/>
    <w:rsid w:val="00223E32"/>
    <w:rsid w:val="00240207"/>
    <w:rsid w:val="00293F39"/>
    <w:rsid w:val="00297CE9"/>
    <w:rsid w:val="002A65CA"/>
    <w:rsid w:val="002B029F"/>
    <w:rsid w:val="002D4A7E"/>
    <w:rsid w:val="002E0BBA"/>
    <w:rsid w:val="002F0F5A"/>
    <w:rsid w:val="002F5202"/>
    <w:rsid w:val="002F57BA"/>
    <w:rsid w:val="002F780D"/>
    <w:rsid w:val="0032166B"/>
    <w:rsid w:val="00327105"/>
    <w:rsid w:val="003329B5"/>
    <w:rsid w:val="00334D81"/>
    <w:rsid w:val="00355390"/>
    <w:rsid w:val="003603C9"/>
    <w:rsid w:val="00370015"/>
    <w:rsid w:val="003808D7"/>
    <w:rsid w:val="00383AEC"/>
    <w:rsid w:val="003A3952"/>
    <w:rsid w:val="003A69F7"/>
    <w:rsid w:val="003B525D"/>
    <w:rsid w:val="003B6408"/>
    <w:rsid w:val="003C49F8"/>
    <w:rsid w:val="00436310"/>
    <w:rsid w:val="00451E81"/>
    <w:rsid w:val="0045339E"/>
    <w:rsid w:val="0045446C"/>
    <w:rsid w:val="004571B3"/>
    <w:rsid w:val="00475FA5"/>
    <w:rsid w:val="00485BFA"/>
    <w:rsid w:val="004977D1"/>
    <w:rsid w:val="004A5FE9"/>
    <w:rsid w:val="004D3927"/>
    <w:rsid w:val="004F3EA1"/>
    <w:rsid w:val="00502E40"/>
    <w:rsid w:val="0051056E"/>
    <w:rsid w:val="005116D7"/>
    <w:rsid w:val="00522D1D"/>
    <w:rsid w:val="00525E91"/>
    <w:rsid w:val="005424C1"/>
    <w:rsid w:val="00544AA0"/>
    <w:rsid w:val="00552C74"/>
    <w:rsid w:val="005642EF"/>
    <w:rsid w:val="00564BD2"/>
    <w:rsid w:val="005947FD"/>
    <w:rsid w:val="005A7184"/>
    <w:rsid w:val="005B4DFC"/>
    <w:rsid w:val="005B699C"/>
    <w:rsid w:val="005B7471"/>
    <w:rsid w:val="005C4232"/>
    <w:rsid w:val="005C6A32"/>
    <w:rsid w:val="005E315D"/>
    <w:rsid w:val="005E3219"/>
    <w:rsid w:val="005F02A0"/>
    <w:rsid w:val="005F1979"/>
    <w:rsid w:val="00601736"/>
    <w:rsid w:val="00604DF3"/>
    <w:rsid w:val="00613449"/>
    <w:rsid w:val="0063755A"/>
    <w:rsid w:val="006378C7"/>
    <w:rsid w:val="0064774C"/>
    <w:rsid w:val="006746CF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32E61"/>
    <w:rsid w:val="00733449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036C7"/>
    <w:rsid w:val="00840B3E"/>
    <w:rsid w:val="008950B3"/>
    <w:rsid w:val="008A32CF"/>
    <w:rsid w:val="008C521A"/>
    <w:rsid w:val="008E0EB2"/>
    <w:rsid w:val="008E3D62"/>
    <w:rsid w:val="0092197C"/>
    <w:rsid w:val="00935618"/>
    <w:rsid w:val="00940E81"/>
    <w:rsid w:val="00994675"/>
    <w:rsid w:val="009D4F0F"/>
    <w:rsid w:val="009D75BD"/>
    <w:rsid w:val="009E73B1"/>
    <w:rsid w:val="009F05BD"/>
    <w:rsid w:val="009F576C"/>
    <w:rsid w:val="00A11E50"/>
    <w:rsid w:val="00A12A54"/>
    <w:rsid w:val="00A31608"/>
    <w:rsid w:val="00A530F7"/>
    <w:rsid w:val="00A57E1E"/>
    <w:rsid w:val="00A74B27"/>
    <w:rsid w:val="00A96DE6"/>
    <w:rsid w:val="00AD0BF3"/>
    <w:rsid w:val="00AD1DBD"/>
    <w:rsid w:val="00AE523F"/>
    <w:rsid w:val="00B13C63"/>
    <w:rsid w:val="00B24D7D"/>
    <w:rsid w:val="00B2615F"/>
    <w:rsid w:val="00B261FE"/>
    <w:rsid w:val="00B45C7B"/>
    <w:rsid w:val="00B553F8"/>
    <w:rsid w:val="00B62FA1"/>
    <w:rsid w:val="00B67FDC"/>
    <w:rsid w:val="00B85797"/>
    <w:rsid w:val="00BA4A61"/>
    <w:rsid w:val="00BA61C1"/>
    <w:rsid w:val="00BB0D56"/>
    <w:rsid w:val="00BB7367"/>
    <w:rsid w:val="00BC1A59"/>
    <w:rsid w:val="00BC64B9"/>
    <w:rsid w:val="00BD7BAF"/>
    <w:rsid w:val="00BF0452"/>
    <w:rsid w:val="00BF530D"/>
    <w:rsid w:val="00C14CF9"/>
    <w:rsid w:val="00C3516A"/>
    <w:rsid w:val="00C461F0"/>
    <w:rsid w:val="00CA7822"/>
    <w:rsid w:val="00CC635B"/>
    <w:rsid w:val="00CE5113"/>
    <w:rsid w:val="00CE7812"/>
    <w:rsid w:val="00CF0CD6"/>
    <w:rsid w:val="00D11AC9"/>
    <w:rsid w:val="00D205E7"/>
    <w:rsid w:val="00D3554A"/>
    <w:rsid w:val="00D753CF"/>
    <w:rsid w:val="00D81449"/>
    <w:rsid w:val="00D93D1A"/>
    <w:rsid w:val="00DD15FD"/>
    <w:rsid w:val="00DD3FC1"/>
    <w:rsid w:val="00DE2725"/>
    <w:rsid w:val="00DE66CB"/>
    <w:rsid w:val="00DF4F1C"/>
    <w:rsid w:val="00E07397"/>
    <w:rsid w:val="00E27E10"/>
    <w:rsid w:val="00E33687"/>
    <w:rsid w:val="00E55DEB"/>
    <w:rsid w:val="00E84E80"/>
    <w:rsid w:val="00E87E95"/>
    <w:rsid w:val="00E90CEB"/>
    <w:rsid w:val="00E9189E"/>
    <w:rsid w:val="00E95D80"/>
    <w:rsid w:val="00EC38B1"/>
    <w:rsid w:val="00EC72C0"/>
    <w:rsid w:val="00EF4DE7"/>
    <w:rsid w:val="00F13BC3"/>
    <w:rsid w:val="00F16F51"/>
    <w:rsid w:val="00F3467F"/>
    <w:rsid w:val="00F364B8"/>
    <w:rsid w:val="00F44D1B"/>
    <w:rsid w:val="00F455FB"/>
    <w:rsid w:val="00F5150D"/>
    <w:rsid w:val="00FB0847"/>
    <w:rsid w:val="00FB51CB"/>
    <w:rsid w:val="00FB66FE"/>
    <w:rsid w:val="00FC38F0"/>
    <w:rsid w:val="00FE6512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116C-3297-7443-99BE-5ECAD6D3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39</cp:revision>
  <cp:lastPrinted>2016-11-02T19:03:00Z</cp:lastPrinted>
  <dcterms:created xsi:type="dcterms:W3CDTF">2018-06-06T14:38:00Z</dcterms:created>
  <dcterms:modified xsi:type="dcterms:W3CDTF">2018-06-27T20:19:00Z</dcterms:modified>
</cp:coreProperties>
</file>